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86" w:rsidRDefault="00BD3C86">
      <w:pPr>
        <w:rPr>
          <w:lang w:val="en-US"/>
        </w:rPr>
      </w:pPr>
    </w:p>
    <w:p w:rsidR="009801C6" w:rsidRDefault="009801C6">
      <w:pPr>
        <w:rPr>
          <w:lang w:val="en-US"/>
        </w:rPr>
      </w:pPr>
    </w:p>
    <w:tbl>
      <w:tblPr>
        <w:tblW w:w="9075" w:type="dxa"/>
        <w:jc w:val="center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4255"/>
      </w:tblGrid>
      <w:tr w:rsidR="009801C6" w:rsidRPr="00090A11" w:rsidTr="00D55F60">
        <w:trPr>
          <w:jc w:val="center"/>
        </w:trPr>
        <w:tc>
          <w:tcPr>
            <w:tcW w:w="4820" w:type="dxa"/>
            <w:hideMark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9801C6" w:rsidRPr="00090A11" w:rsidTr="00D55F60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       «ЯЛ  ШОТАН                                      АДМИНИСТРАЦИЯ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ab/>
                    <w:t>МАРИСОЛА  ИЛЕМ»                          МУНИЦИПАЛЬНОГО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</w:t>
                  </w:r>
                  <w:proofErr w:type="gramStart"/>
                  <w:r w:rsidRPr="00090A11">
                    <w:rPr>
                      <w:b/>
                      <w:sz w:val="26"/>
                      <w:szCs w:val="26"/>
                    </w:rPr>
                    <w:t>МУНИЦИПАЛЬНЫЙ</w:t>
                  </w:r>
                  <w:proofErr w:type="gramEnd"/>
                  <w:r w:rsidRPr="00090A11">
                    <w:rPr>
                      <w:b/>
                      <w:sz w:val="26"/>
                      <w:szCs w:val="26"/>
                    </w:rPr>
                    <w:t xml:space="preserve">                                  ОБРАЗОВАНИЯ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  ОБРАЗОВАНИЙЫН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 xml:space="preserve">            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>«МАРИСОЛИНСКОЕ СЕЛЬСКОЕ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АДМИНИСТРАЦИЙЖЕ                                  ПОСЕЛЕНИЕ»</w:t>
                  </w:r>
                </w:p>
                <w:p w:rsidR="009801C6" w:rsidRPr="00090A11" w:rsidRDefault="009801C6" w:rsidP="00D55F60">
                  <w:pPr>
                    <w:rPr>
                      <w:sz w:val="26"/>
                      <w:szCs w:val="26"/>
                    </w:rPr>
                  </w:pPr>
                </w:p>
                <w:p w:rsidR="009801C6" w:rsidRPr="00090A11" w:rsidRDefault="009801C6" w:rsidP="00D55F60">
                  <w:pPr>
                    <w:rPr>
                      <w:caps/>
                      <w:sz w:val="28"/>
                    </w:rPr>
                  </w:pP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>ПУНЧАЛ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9801C6" w:rsidRPr="00090A11" w:rsidTr="00D55F60">
              <w:tc>
                <w:tcPr>
                  <w:tcW w:w="9426" w:type="dxa"/>
                </w:tcPr>
                <w:p w:rsidR="009801C6" w:rsidRPr="00090A11" w:rsidRDefault="009801C6" w:rsidP="00D55F60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801C6" w:rsidRPr="00090A11" w:rsidRDefault="009801C6" w:rsidP="00D55F60"/>
        </w:tc>
        <w:tc>
          <w:tcPr>
            <w:tcW w:w="4255" w:type="dxa"/>
            <w:hideMark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9801C6" w:rsidRPr="00090A11" w:rsidTr="00D55F60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АДМИНИСТРАЦИЯ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МУНИЦИПАЛЬНОГО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    ОБРАЗОВАНИЯ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«МАРИСОЛИНСКОЕ 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СЕЛЬСКОЕ ПОСЕЛЕНИЕ»                                  ПОСЕЛЕНИЕ»</w:t>
                  </w:r>
                </w:p>
                <w:p w:rsidR="009801C6" w:rsidRPr="00090A11" w:rsidRDefault="009801C6" w:rsidP="00D55F60">
                  <w:pPr>
                    <w:rPr>
                      <w:sz w:val="26"/>
                      <w:szCs w:val="26"/>
                    </w:rPr>
                  </w:pPr>
                </w:p>
                <w:p w:rsidR="009801C6" w:rsidRPr="00090A11" w:rsidRDefault="009801C6" w:rsidP="00D55F60">
                  <w:pPr>
                    <w:rPr>
                      <w:caps/>
                      <w:sz w:val="28"/>
                    </w:rPr>
                  </w:pP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>ПУНЧАЛ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9801C6" w:rsidRPr="00090A11" w:rsidTr="00D55F60">
              <w:tc>
                <w:tcPr>
                  <w:tcW w:w="9426" w:type="dxa"/>
                </w:tcPr>
                <w:p w:rsidR="009801C6" w:rsidRPr="00090A11" w:rsidRDefault="009801C6" w:rsidP="00D55F60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801C6" w:rsidRPr="00090A11" w:rsidRDefault="009801C6" w:rsidP="00D55F60"/>
        </w:tc>
      </w:tr>
    </w:tbl>
    <w:p w:rsidR="009801C6" w:rsidRPr="00DA0F2F" w:rsidRDefault="009801C6" w:rsidP="009801C6">
      <w:pPr>
        <w:jc w:val="right"/>
        <w:rPr>
          <w:i/>
          <w:sz w:val="28"/>
          <w:szCs w:val="28"/>
          <w:lang w:val="en-US"/>
        </w:rPr>
      </w:pPr>
    </w:p>
    <w:p w:rsidR="009801C6" w:rsidRPr="00DA0F2F" w:rsidRDefault="009801C6" w:rsidP="009801C6">
      <w:pPr>
        <w:jc w:val="center"/>
        <w:rPr>
          <w:sz w:val="28"/>
          <w:szCs w:val="28"/>
        </w:rPr>
      </w:pPr>
      <w:r w:rsidRPr="00090A11">
        <w:rPr>
          <w:sz w:val="28"/>
          <w:szCs w:val="28"/>
        </w:rPr>
        <w:t xml:space="preserve">от </w:t>
      </w:r>
      <w:r w:rsidR="00DA0F2F">
        <w:rPr>
          <w:sz w:val="28"/>
          <w:szCs w:val="28"/>
        </w:rPr>
        <w:t>01 декабря</w:t>
      </w:r>
      <w:r>
        <w:rPr>
          <w:sz w:val="28"/>
          <w:szCs w:val="28"/>
        </w:rPr>
        <w:t xml:space="preserve"> 2016 года №</w:t>
      </w:r>
      <w:r w:rsidR="00DA0F2F">
        <w:rPr>
          <w:sz w:val="28"/>
          <w:szCs w:val="28"/>
        </w:rPr>
        <w:t>104-1</w:t>
      </w:r>
    </w:p>
    <w:p w:rsidR="009801C6" w:rsidRPr="00DA0F2F" w:rsidRDefault="009801C6"/>
    <w:p w:rsidR="009801C6" w:rsidRPr="00DA0F2F" w:rsidRDefault="009801C6"/>
    <w:p w:rsidR="009801C6" w:rsidRPr="006B0E0D" w:rsidRDefault="009801C6" w:rsidP="009801C6">
      <w:pPr>
        <w:jc w:val="center"/>
        <w:rPr>
          <w:b/>
          <w:sz w:val="28"/>
          <w:szCs w:val="28"/>
        </w:rPr>
      </w:pPr>
      <w:r w:rsidRPr="006B0E0D">
        <w:rPr>
          <w:b/>
          <w:sz w:val="28"/>
          <w:szCs w:val="28"/>
        </w:rPr>
        <w:t>Об утверждении административного регламента</w:t>
      </w:r>
    </w:p>
    <w:p w:rsidR="009801C6" w:rsidRPr="006B0E0D" w:rsidRDefault="009801C6" w:rsidP="009801C6">
      <w:pPr>
        <w:jc w:val="center"/>
        <w:rPr>
          <w:b/>
          <w:sz w:val="28"/>
          <w:szCs w:val="28"/>
        </w:rPr>
      </w:pPr>
      <w:r w:rsidRPr="006B0E0D">
        <w:rPr>
          <w:b/>
          <w:sz w:val="28"/>
          <w:szCs w:val="28"/>
        </w:rPr>
        <w:t xml:space="preserve">   «Присвоение адреса объекту капитального строительства»</w:t>
      </w:r>
    </w:p>
    <w:p w:rsidR="009801C6" w:rsidRPr="006B0E0D" w:rsidRDefault="009801C6" w:rsidP="009801C6">
      <w:pPr>
        <w:jc w:val="center"/>
        <w:rPr>
          <w:b/>
          <w:sz w:val="28"/>
          <w:szCs w:val="28"/>
        </w:rPr>
      </w:pPr>
    </w:p>
    <w:p w:rsidR="009801C6" w:rsidRPr="006B0E0D" w:rsidRDefault="009801C6" w:rsidP="009801C6">
      <w:pPr>
        <w:rPr>
          <w:b/>
          <w:sz w:val="28"/>
          <w:szCs w:val="28"/>
        </w:rPr>
      </w:pP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  В соответствии с</w:t>
      </w:r>
      <w:r w:rsidRPr="006B0E0D">
        <w:rPr>
          <w:sz w:val="28"/>
        </w:rPr>
        <w:t> </w:t>
      </w:r>
      <w:hyperlink r:id="rId5" w:history="1">
        <w:r w:rsidRPr="006B0E0D">
          <w:rPr>
            <w:sz w:val="28"/>
          </w:rPr>
          <w:t>Градостроительным кодексом Российской Федерации</w:t>
        </w:r>
      </w:hyperlink>
      <w:r w:rsidRPr="006B0E0D">
        <w:rPr>
          <w:sz w:val="28"/>
          <w:szCs w:val="28"/>
        </w:rPr>
        <w:t>,</w:t>
      </w:r>
      <w:r w:rsidRPr="006B0E0D">
        <w:rPr>
          <w:sz w:val="28"/>
        </w:rPr>
        <w:t> </w:t>
      </w:r>
      <w:hyperlink r:id="rId6" w:history="1">
        <w:r w:rsidRPr="006B0E0D">
          <w:rPr>
            <w:sz w:val="28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6B0E0D">
        <w:rPr>
          <w:sz w:val="28"/>
          <w:szCs w:val="28"/>
        </w:rPr>
        <w:t>,</w:t>
      </w:r>
      <w:r w:rsidRPr="006B0E0D">
        <w:rPr>
          <w:sz w:val="28"/>
        </w:rPr>
        <w:t> </w:t>
      </w:r>
      <w:hyperlink r:id="rId7" w:history="1">
        <w:r w:rsidRPr="006B0E0D">
          <w:rPr>
            <w:sz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6B0E0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Марисолинская</w:t>
      </w:r>
      <w:proofErr w:type="spellEnd"/>
      <w:r w:rsidRPr="006B0E0D"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6B0E0D">
        <w:rPr>
          <w:sz w:val="28"/>
          <w:szCs w:val="28"/>
        </w:rPr>
        <w:t>п</w:t>
      </w:r>
      <w:proofErr w:type="spellEnd"/>
      <w:proofErr w:type="gramEnd"/>
      <w:r w:rsidRPr="006B0E0D">
        <w:rPr>
          <w:sz w:val="28"/>
          <w:szCs w:val="28"/>
        </w:rPr>
        <w:t xml:space="preserve"> о с т а </w:t>
      </w:r>
      <w:proofErr w:type="spellStart"/>
      <w:r w:rsidRPr="006B0E0D">
        <w:rPr>
          <w:sz w:val="28"/>
          <w:szCs w:val="28"/>
        </w:rPr>
        <w:t>н</w:t>
      </w:r>
      <w:proofErr w:type="spellEnd"/>
      <w:r w:rsidRPr="006B0E0D">
        <w:rPr>
          <w:sz w:val="28"/>
          <w:szCs w:val="28"/>
        </w:rPr>
        <w:t xml:space="preserve"> о в л я е т : 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>1. Утвердить административный регламент «Присвоение адреса объекту капитального строительства», согласно приложению.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2. </w:t>
      </w:r>
      <w:proofErr w:type="gramStart"/>
      <w:r w:rsidRPr="006B0E0D">
        <w:rPr>
          <w:sz w:val="28"/>
          <w:szCs w:val="28"/>
        </w:rPr>
        <w:t>Контроль за</w:t>
      </w:r>
      <w:proofErr w:type="gramEnd"/>
      <w:r w:rsidRPr="006B0E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3. Настоящее постановление вступает в силу со дня его обнародования. </w:t>
      </w:r>
    </w:p>
    <w:p w:rsidR="009801C6" w:rsidRPr="006B0E0D" w:rsidRDefault="009801C6" w:rsidP="009801C6">
      <w:pPr>
        <w:pStyle w:val="a3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                  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</w:p>
    <w:p w:rsidR="009801C6" w:rsidRPr="006B0E0D" w:rsidRDefault="009801C6" w:rsidP="009801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0E0D">
        <w:rPr>
          <w:sz w:val="28"/>
          <w:szCs w:val="28"/>
        </w:rPr>
        <w:t>Глава администрации</w:t>
      </w:r>
    </w:p>
    <w:p w:rsidR="009801C6" w:rsidRPr="006B0E0D" w:rsidRDefault="009801C6" w:rsidP="009801C6">
      <w:pPr>
        <w:shd w:val="clear" w:color="auto" w:fill="FFFFFF"/>
        <w:rPr>
          <w:sz w:val="28"/>
          <w:szCs w:val="28"/>
        </w:rPr>
      </w:pPr>
      <w:r w:rsidRPr="006B0E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Марисолинского</w:t>
      </w:r>
      <w:proofErr w:type="spellEnd"/>
      <w:r w:rsidRPr="006B0E0D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М.С. Максимов</w:t>
      </w:r>
    </w:p>
    <w:p w:rsidR="009801C6" w:rsidRPr="006B0E0D" w:rsidRDefault="009801C6" w:rsidP="009801C6">
      <w:pPr>
        <w:jc w:val="both"/>
        <w:rPr>
          <w:sz w:val="28"/>
          <w:szCs w:val="28"/>
        </w:rPr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9801C6" w:rsidRDefault="009801C6" w:rsidP="009801C6">
      <w:pPr>
        <w:jc w:val="right"/>
      </w:pPr>
      <w:r>
        <w:t xml:space="preserve">администрации </w:t>
      </w:r>
      <w:proofErr w:type="spellStart"/>
      <w:r>
        <w:t>Марисолинского</w:t>
      </w:r>
      <w:proofErr w:type="spellEnd"/>
      <w:r>
        <w:t xml:space="preserve"> </w:t>
      </w:r>
    </w:p>
    <w:p w:rsidR="009801C6" w:rsidRDefault="009801C6" w:rsidP="009801C6">
      <w:pPr>
        <w:jc w:val="right"/>
      </w:pPr>
      <w:r>
        <w:t>сельского поселения</w:t>
      </w:r>
    </w:p>
    <w:p w:rsidR="009801C6" w:rsidRDefault="00DA0F2F" w:rsidP="009801C6">
      <w:pPr>
        <w:jc w:val="right"/>
      </w:pPr>
      <w:r>
        <w:t>от  01.12.2016</w:t>
      </w:r>
      <w:r w:rsidR="009801C6">
        <w:t>г. №</w:t>
      </w:r>
      <w:r>
        <w:t>104-1</w:t>
      </w:r>
      <w:r w:rsidR="009801C6">
        <w:t xml:space="preserve">  </w:t>
      </w:r>
    </w:p>
    <w:p w:rsidR="009801C6" w:rsidRPr="00130B9F" w:rsidRDefault="009801C6" w:rsidP="009801C6">
      <w:pPr>
        <w:jc w:val="right"/>
      </w:pPr>
    </w:p>
    <w:p w:rsidR="009801C6" w:rsidRPr="0056793E" w:rsidRDefault="009801C6" w:rsidP="009801C6">
      <w:pPr>
        <w:jc w:val="center"/>
        <w:rPr>
          <w:b/>
          <w:sz w:val="28"/>
          <w:szCs w:val="28"/>
        </w:rPr>
      </w:pPr>
      <w:r w:rsidRPr="0056793E">
        <w:rPr>
          <w:b/>
          <w:sz w:val="28"/>
          <w:szCs w:val="28"/>
        </w:rPr>
        <w:t>АДМИНИСТРАТИВНЫЙ РЕГЛАМЕНТ</w:t>
      </w:r>
    </w:p>
    <w:p w:rsidR="009801C6" w:rsidRPr="0056793E" w:rsidRDefault="009801C6" w:rsidP="009801C6">
      <w:pPr>
        <w:jc w:val="center"/>
        <w:rPr>
          <w:b/>
          <w:sz w:val="28"/>
          <w:szCs w:val="28"/>
        </w:rPr>
      </w:pPr>
      <w:r w:rsidRPr="0056793E">
        <w:rPr>
          <w:b/>
          <w:bCs/>
          <w:sz w:val="28"/>
          <w:szCs w:val="28"/>
        </w:rPr>
        <w:t>по предоставлению муниципальной услуги «</w:t>
      </w:r>
      <w:r w:rsidRPr="0056793E">
        <w:rPr>
          <w:b/>
          <w:sz w:val="28"/>
          <w:szCs w:val="28"/>
        </w:rPr>
        <w:t>Присвоение адреса объекту капитального строительства»</w:t>
      </w:r>
    </w:p>
    <w:p w:rsidR="009801C6" w:rsidRPr="00000AE0" w:rsidRDefault="009801C6" w:rsidP="009801C6">
      <w:pPr>
        <w:jc w:val="center"/>
        <w:rPr>
          <w:sz w:val="28"/>
          <w:szCs w:val="28"/>
        </w:rPr>
      </w:pPr>
    </w:p>
    <w:p w:rsidR="009801C6" w:rsidRPr="0056793E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56793E">
        <w:rPr>
          <w:b/>
          <w:sz w:val="28"/>
          <w:szCs w:val="28"/>
        </w:rPr>
        <w:t>. Общие положения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</w:t>
      </w:r>
      <w:r w:rsidRPr="00FD281D">
        <w:rPr>
          <w:sz w:val="28"/>
          <w:szCs w:val="28"/>
        </w:rPr>
        <w:tab/>
        <w:t xml:space="preserve"> 1.1. Административный регламент по предоставлению муниципальной услуги </w:t>
      </w:r>
      <w:r w:rsidRPr="00FD281D">
        <w:rPr>
          <w:bCs/>
          <w:sz w:val="28"/>
          <w:szCs w:val="28"/>
        </w:rPr>
        <w:t>«</w:t>
      </w:r>
      <w:r w:rsidRPr="00FD281D">
        <w:rPr>
          <w:sz w:val="28"/>
          <w:szCs w:val="28"/>
        </w:rPr>
        <w:t>Присвоение адреса объекту капитального строительства»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присвоению адреса объекту капитального строительства.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 1.2. </w:t>
      </w:r>
      <w:proofErr w:type="gramStart"/>
      <w:r w:rsidRPr="00FD281D">
        <w:rPr>
          <w:sz w:val="28"/>
          <w:szCs w:val="28"/>
        </w:rP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9801C6" w:rsidRPr="00C61B6A" w:rsidRDefault="009801C6" w:rsidP="009801C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D281D">
        <w:rPr>
          <w:sz w:val="28"/>
          <w:szCs w:val="28"/>
        </w:rPr>
        <w:t xml:space="preserve">1.3. Муниципальная услуга предоставляется в помещении администрации </w:t>
      </w:r>
      <w:proofErr w:type="spellStart"/>
      <w:r>
        <w:rPr>
          <w:sz w:val="28"/>
          <w:szCs w:val="28"/>
        </w:rPr>
        <w:t>Марисолинского</w:t>
      </w:r>
      <w:proofErr w:type="spellEnd"/>
      <w:r w:rsidRPr="00FD281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 w:rsidRPr="00FD281D">
        <w:rPr>
          <w:sz w:val="28"/>
          <w:szCs w:val="28"/>
        </w:rPr>
        <w:t xml:space="preserve"> района (далее - Администрация) по адресу: </w:t>
      </w:r>
      <w:r w:rsidRPr="00FD281D">
        <w:rPr>
          <w:sz w:val="28"/>
          <w:szCs w:val="28"/>
          <w:shd w:val="clear" w:color="auto" w:fill="FFFFFF"/>
        </w:rPr>
        <w:t>425</w:t>
      </w:r>
      <w:r>
        <w:rPr>
          <w:sz w:val="28"/>
          <w:szCs w:val="28"/>
          <w:shd w:val="clear" w:color="auto" w:fill="FFFFFF"/>
        </w:rPr>
        <w:t>460</w:t>
      </w:r>
      <w:r w:rsidRPr="00FD281D">
        <w:rPr>
          <w:sz w:val="28"/>
          <w:szCs w:val="28"/>
          <w:shd w:val="clear" w:color="auto" w:fill="FFFFFF"/>
        </w:rPr>
        <w:t xml:space="preserve">, РМЭ </w:t>
      </w:r>
      <w:proofErr w:type="spellStart"/>
      <w:r>
        <w:rPr>
          <w:sz w:val="28"/>
          <w:szCs w:val="28"/>
          <w:shd w:val="clear" w:color="auto" w:fill="FFFFFF"/>
        </w:rPr>
        <w:t>Сернурск</w:t>
      </w:r>
      <w:r w:rsidRPr="00FD281D">
        <w:rPr>
          <w:sz w:val="28"/>
          <w:szCs w:val="28"/>
          <w:shd w:val="clear" w:color="auto" w:fill="FFFFFF"/>
        </w:rPr>
        <w:t>ий</w:t>
      </w:r>
      <w:proofErr w:type="spellEnd"/>
      <w:r w:rsidRPr="00FD281D">
        <w:rPr>
          <w:sz w:val="28"/>
          <w:szCs w:val="28"/>
          <w:shd w:val="clear" w:color="auto" w:fill="FFFFFF"/>
        </w:rPr>
        <w:t xml:space="preserve"> район, с</w:t>
      </w:r>
      <w:r>
        <w:rPr>
          <w:sz w:val="28"/>
          <w:szCs w:val="28"/>
          <w:shd w:val="clear" w:color="auto" w:fill="FFFFFF"/>
        </w:rPr>
        <w:t>.</w:t>
      </w:r>
      <w:r w:rsidRPr="00FD281D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Марисола</w:t>
      </w:r>
      <w:proofErr w:type="spellEnd"/>
      <w:r w:rsidRPr="00FD281D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Центральная</w:t>
      </w:r>
      <w:r w:rsidRPr="00FD281D">
        <w:rPr>
          <w:sz w:val="28"/>
          <w:szCs w:val="28"/>
          <w:shd w:val="clear" w:color="auto" w:fill="FFFFFF"/>
        </w:rPr>
        <w:t xml:space="preserve">, д. </w:t>
      </w:r>
      <w:r>
        <w:rPr>
          <w:sz w:val="28"/>
          <w:szCs w:val="28"/>
          <w:shd w:val="clear" w:color="auto" w:fill="FFFFFF"/>
        </w:rPr>
        <w:t>32</w:t>
      </w:r>
      <w:r w:rsidRPr="00FD281D">
        <w:rPr>
          <w:sz w:val="28"/>
          <w:szCs w:val="28"/>
          <w:shd w:val="clear" w:color="auto" w:fill="FFFFFF"/>
        </w:rPr>
        <w:t>, тел. 8 (8363</w:t>
      </w:r>
      <w:r>
        <w:rPr>
          <w:sz w:val="28"/>
          <w:szCs w:val="28"/>
          <w:shd w:val="clear" w:color="auto" w:fill="FFFFFF"/>
        </w:rPr>
        <w:t>3) 9-14-18</w:t>
      </w:r>
      <w:r w:rsidRPr="00FD281D">
        <w:rPr>
          <w:sz w:val="28"/>
          <w:szCs w:val="28"/>
          <w:shd w:val="clear" w:color="auto" w:fill="FFFFFF"/>
        </w:rPr>
        <w:t xml:space="preserve">, </w:t>
      </w:r>
      <w:r w:rsidRPr="00FD281D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marisola</w:t>
      </w:r>
      <w:proofErr w:type="spellEnd"/>
      <w:r w:rsidRPr="00DA0F2F">
        <w:rPr>
          <w:sz w:val="28"/>
          <w:szCs w:val="28"/>
        </w:rPr>
        <w:t>3</w:t>
      </w:r>
      <w:r w:rsidRPr="009801C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9801C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Адрес официального сайта Администрации в информационно - телекоммуникационной сет</w:t>
      </w:r>
      <w:r>
        <w:rPr>
          <w:sz w:val="28"/>
          <w:szCs w:val="28"/>
        </w:rPr>
        <w:t>и «Интернет» http://www</w:t>
      </w:r>
      <w:r w:rsidRPr="00F92E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F92E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F92E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D281D">
        <w:rPr>
          <w:sz w:val="28"/>
          <w:szCs w:val="28"/>
        </w:rPr>
        <w:t>.</w:t>
      </w:r>
      <w:proofErr w:type="spellStart"/>
      <w:r w:rsidRPr="00FD281D">
        <w:rPr>
          <w:sz w:val="28"/>
          <w:szCs w:val="28"/>
        </w:rPr>
        <w:t>ru</w:t>
      </w:r>
      <w:proofErr w:type="spellEnd"/>
      <w:r w:rsidRPr="00FD281D">
        <w:rPr>
          <w:sz w:val="28"/>
          <w:szCs w:val="28"/>
        </w:rPr>
        <w:t xml:space="preserve">/ (далее – интернет - сайт).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8A0B89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8A0B89">
        <w:rPr>
          <w:b/>
          <w:sz w:val="28"/>
          <w:szCs w:val="28"/>
        </w:rPr>
        <w:t>. Стандарт предоставления муниципальной услуги</w:t>
      </w:r>
    </w:p>
    <w:p w:rsidR="009801C6" w:rsidRPr="00000AE0" w:rsidRDefault="009801C6" w:rsidP="009801C6">
      <w:pPr>
        <w:jc w:val="both"/>
        <w:rPr>
          <w:b/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000AE0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 xml:space="preserve">Присвоение адреса объекту капитального строительства.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2.2</w:t>
      </w:r>
      <w:r w:rsidRPr="00000AE0">
        <w:rPr>
          <w:sz w:val="28"/>
          <w:szCs w:val="28"/>
        </w:rPr>
        <w:t>. Наименование органа, предоставляющего муниципальную услугу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Муниципальная услуга предоставляется</w:t>
      </w:r>
      <w:r>
        <w:rPr>
          <w:sz w:val="28"/>
          <w:szCs w:val="28"/>
        </w:rPr>
        <w:t xml:space="preserve"> Администрацией.</w:t>
      </w:r>
    </w:p>
    <w:p w:rsidR="009801C6" w:rsidRPr="002A68ED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68ED">
        <w:rPr>
          <w:sz w:val="28"/>
          <w:szCs w:val="28"/>
        </w:rPr>
        <w:t>2.3. Результатом предоставления муниципальной услуги является:</w:t>
      </w:r>
    </w:p>
    <w:p w:rsidR="009801C6" w:rsidRPr="002A68ED" w:rsidRDefault="009801C6" w:rsidP="009801C6">
      <w:pPr>
        <w:ind w:firstLine="709"/>
        <w:jc w:val="both"/>
        <w:rPr>
          <w:sz w:val="28"/>
          <w:szCs w:val="28"/>
        </w:rPr>
      </w:pPr>
      <w:r w:rsidRPr="002A68ED">
        <w:rPr>
          <w:sz w:val="28"/>
          <w:szCs w:val="28"/>
        </w:rPr>
        <w:t>принятие решения о присвоении адреса объекту капитального строительства;</w:t>
      </w:r>
    </w:p>
    <w:p w:rsidR="009801C6" w:rsidRPr="002A68ED" w:rsidRDefault="009801C6" w:rsidP="009801C6">
      <w:pPr>
        <w:ind w:firstLine="709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отказ  </w:t>
      </w:r>
      <w:r>
        <w:rPr>
          <w:sz w:val="28"/>
          <w:szCs w:val="28"/>
        </w:rPr>
        <w:t xml:space="preserve">в принятии </w:t>
      </w:r>
      <w:r w:rsidRPr="002A68ED">
        <w:rPr>
          <w:sz w:val="28"/>
          <w:szCs w:val="28"/>
        </w:rPr>
        <w:t>решения о присвоении адреса объекту капитального строительства.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2.4. Срок предоставления муниципальной услуги </w:t>
      </w:r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CB5">
        <w:rPr>
          <w:sz w:val="28"/>
          <w:szCs w:val="28"/>
        </w:rPr>
        <w:t xml:space="preserve"> Решение о присвоении объекту адресации адреса или аннулировании его адреса, а также </w:t>
      </w:r>
      <w:hyperlink r:id="rId8" w:history="1">
        <w:r w:rsidRPr="00260CB5">
          <w:rPr>
            <w:sz w:val="28"/>
            <w:szCs w:val="28"/>
          </w:rPr>
          <w:t>решение</w:t>
        </w:r>
      </w:hyperlink>
      <w:r w:rsidRPr="00260CB5">
        <w:rPr>
          <w:sz w:val="28"/>
          <w:szCs w:val="28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801C6" w:rsidRDefault="009801C6" w:rsidP="009801C6">
      <w:pPr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A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2.5. </w:t>
      </w:r>
      <w:r w:rsidRPr="002A68ED">
        <w:rPr>
          <w:sz w:val="28"/>
          <w:szCs w:val="28"/>
        </w:rPr>
        <w:t>Правовые основания для предоставления муниципальной услуги:</w:t>
      </w:r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CB5">
        <w:rPr>
          <w:sz w:val="28"/>
          <w:szCs w:val="28"/>
        </w:rPr>
        <w:t xml:space="preserve">  </w:t>
      </w:r>
      <w:proofErr w:type="gramStart"/>
      <w:r w:rsidRPr="00260CB5">
        <w:rPr>
          <w:sz w:val="28"/>
          <w:szCs w:val="28"/>
        </w:rPr>
        <w:t>Постановление Правительства РФ от 19 ноября 2014 г. № 1221«Об утверждении Правил присвоения, изменения и аннулирования адресов»).</w:t>
      </w:r>
      <w:proofErr w:type="gramEnd"/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приказ </w:t>
      </w:r>
      <w:proofErr w:type="spellStart"/>
      <w:r w:rsidRPr="002A68ED">
        <w:rPr>
          <w:sz w:val="28"/>
          <w:szCs w:val="28"/>
        </w:rPr>
        <w:t>Минрегиона</w:t>
      </w:r>
      <w:proofErr w:type="spellEnd"/>
      <w:r w:rsidRPr="002A68ED">
        <w:rPr>
          <w:sz w:val="28"/>
          <w:szCs w:val="28"/>
        </w:rPr>
        <w:t xml:space="preserve"> России от 10 мая 2011 г. № 207 «Об утверждении формы градостроительного плана земельного участка»;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приказ </w:t>
      </w:r>
      <w:proofErr w:type="spellStart"/>
      <w:r w:rsidRPr="002A68ED">
        <w:rPr>
          <w:sz w:val="28"/>
          <w:szCs w:val="28"/>
        </w:rPr>
        <w:t>Минрегиона</w:t>
      </w:r>
      <w:proofErr w:type="spellEnd"/>
      <w:r w:rsidRPr="002A68ED">
        <w:rPr>
          <w:sz w:val="28"/>
          <w:szCs w:val="28"/>
        </w:rPr>
        <w:t xml:space="preserve">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9801C6" w:rsidRPr="002A68ED" w:rsidRDefault="009801C6" w:rsidP="009801C6">
      <w:pPr>
        <w:ind w:left="142" w:firstLine="398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Земельный кодекс Российской Федерации от 25.10.2011 № 136 - ФЗ;</w:t>
      </w:r>
    </w:p>
    <w:p w:rsidR="009801C6" w:rsidRPr="002A68ED" w:rsidRDefault="009801C6" w:rsidP="009801C6">
      <w:pPr>
        <w:ind w:firstLine="5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9801C6" w:rsidRPr="002A68ED" w:rsidRDefault="009801C6" w:rsidP="009801C6">
      <w:pPr>
        <w:ind w:firstLine="5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proofErr w:type="spellStart"/>
      <w:r w:rsidRPr="002A68ED">
        <w:rPr>
          <w:sz w:val="28"/>
          <w:szCs w:val="28"/>
        </w:rPr>
        <w:t>СНиП</w:t>
      </w:r>
      <w:proofErr w:type="spellEnd"/>
      <w:r w:rsidRPr="002A68ED"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2A68ED">
        <w:rPr>
          <w:sz w:val="28"/>
          <w:szCs w:val="28"/>
        </w:rPr>
        <w:t>Минрегиона</w:t>
      </w:r>
      <w:proofErr w:type="spellEnd"/>
      <w:r w:rsidRPr="002A68ED">
        <w:rPr>
          <w:sz w:val="28"/>
          <w:szCs w:val="28"/>
        </w:rPr>
        <w:t xml:space="preserve"> РФ от 28.12.2010 № 820; </w:t>
      </w:r>
    </w:p>
    <w:p w:rsidR="009801C6" w:rsidRPr="0057769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иные нормативные правовые акты Российской Федерации, Республики Марий Эл и муниципальные нормативные правовые акты администрации </w:t>
      </w:r>
      <w:proofErr w:type="spellStart"/>
      <w:r>
        <w:rPr>
          <w:sz w:val="28"/>
          <w:szCs w:val="28"/>
        </w:rPr>
        <w:t>Марисолинского</w:t>
      </w:r>
      <w:proofErr w:type="spellEnd"/>
      <w:r w:rsidRPr="002A68E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</w:t>
      </w:r>
      <w:r w:rsidRPr="002A68ED">
        <w:rPr>
          <w:sz w:val="28"/>
          <w:szCs w:val="28"/>
        </w:rPr>
        <w:t>ского</w:t>
      </w:r>
      <w:proofErr w:type="spellEnd"/>
      <w:r w:rsidRPr="002A68ED">
        <w:rPr>
          <w:sz w:val="28"/>
          <w:szCs w:val="28"/>
        </w:rPr>
        <w:t xml:space="preserve"> района, регламентирующие правоотношения в сфере </w:t>
      </w:r>
      <w:r w:rsidRPr="0057769D">
        <w:rPr>
          <w:sz w:val="28"/>
          <w:szCs w:val="28"/>
        </w:rPr>
        <w:t xml:space="preserve">градостроительной деятельности.     </w:t>
      </w: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57769D">
        <w:rPr>
          <w:sz w:val="28"/>
          <w:szCs w:val="28"/>
        </w:rPr>
        <w:t xml:space="preserve">           </w:t>
      </w:r>
      <w:r w:rsidRPr="001D4951">
        <w:rPr>
          <w:sz w:val="28"/>
          <w:szCs w:val="28"/>
        </w:rPr>
        <w:t>2.6. Для предоставления муниципальной услуги</w:t>
      </w:r>
      <w:bookmarkStart w:id="0" w:name="sub_1034"/>
      <w:r w:rsidRPr="001D4951">
        <w:rPr>
          <w:sz w:val="28"/>
          <w:szCs w:val="28"/>
        </w:rPr>
        <w:t xml:space="preserve"> к </w:t>
      </w:r>
      <w:hyperlink r:id="rId9" w:history="1">
        <w:r w:rsidRPr="001D4951">
          <w:rPr>
            <w:sz w:val="28"/>
            <w:szCs w:val="28"/>
          </w:rPr>
          <w:t>заявлению</w:t>
        </w:r>
      </w:hyperlink>
      <w:r w:rsidRPr="001D4951">
        <w:rPr>
          <w:sz w:val="28"/>
          <w:szCs w:val="28"/>
        </w:rPr>
        <w:t xml:space="preserve"> прилагаются следующие документы: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41"/>
      <w:bookmarkEnd w:id="0"/>
      <w:r w:rsidRPr="001D4951">
        <w:rPr>
          <w:sz w:val="28"/>
          <w:szCs w:val="28"/>
        </w:rPr>
        <w:t xml:space="preserve">а) правоустанавливающие и (или) </w:t>
      </w:r>
      <w:proofErr w:type="spellStart"/>
      <w:r w:rsidRPr="001D4951">
        <w:rPr>
          <w:sz w:val="28"/>
          <w:szCs w:val="28"/>
        </w:rPr>
        <w:t>правоудостоверяющие</w:t>
      </w:r>
      <w:proofErr w:type="spellEnd"/>
      <w:r w:rsidRPr="001D4951">
        <w:rPr>
          <w:sz w:val="28"/>
          <w:szCs w:val="28"/>
        </w:rPr>
        <w:t xml:space="preserve"> документы на объект (объекты) адресации;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42"/>
      <w:bookmarkEnd w:id="1"/>
      <w:r w:rsidRPr="001D4951">
        <w:rPr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 w:rsidRPr="001D4951">
        <w:rPr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43"/>
      <w:bookmarkEnd w:id="2"/>
      <w:r w:rsidRPr="001D4951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44"/>
      <w:bookmarkEnd w:id="3"/>
      <w:r w:rsidRPr="001D4951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45"/>
      <w:bookmarkEnd w:id="4"/>
      <w:proofErr w:type="spellStart"/>
      <w:r w:rsidRPr="001D4951">
        <w:rPr>
          <w:sz w:val="28"/>
          <w:szCs w:val="28"/>
        </w:rPr>
        <w:t>д</w:t>
      </w:r>
      <w:proofErr w:type="spellEnd"/>
      <w:r w:rsidRPr="001D4951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46"/>
      <w:bookmarkEnd w:id="5"/>
      <w:r w:rsidRPr="001D4951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47"/>
      <w:bookmarkEnd w:id="6"/>
      <w:r w:rsidRPr="001D4951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8" w:name="sub_1348"/>
      <w:bookmarkEnd w:id="7"/>
    </w:p>
    <w:p w:rsidR="009801C6" w:rsidRPr="001D4951" w:rsidRDefault="009801C6" w:rsidP="009801C6">
      <w:pPr>
        <w:autoSpaceDE w:val="0"/>
        <w:autoSpaceDN w:val="0"/>
        <w:adjustRightInd w:val="0"/>
        <w:rPr>
          <w:sz w:val="28"/>
          <w:szCs w:val="28"/>
        </w:rPr>
      </w:pPr>
      <w:r w:rsidRPr="001D4951">
        <w:rPr>
          <w:b/>
          <w:sz w:val="28"/>
          <w:szCs w:val="28"/>
        </w:rPr>
        <w:t xml:space="preserve">          </w:t>
      </w:r>
      <w:proofErr w:type="spellStart"/>
      <w:r w:rsidRPr="001D4951">
        <w:rPr>
          <w:sz w:val="28"/>
          <w:szCs w:val="28"/>
        </w:rPr>
        <w:t>з</w:t>
      </w:r>
      <w:proofErr w:type="spellEnd"/>
      <w:r w:rsidRPr="001D4951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1D4951">
          <w:rPr>
            <w:sz w:val="28"/>
            <w:szCs w:val="28"/>
          </w:rPr>
          <w:t>подпункте «а» пункта 14</w:t>
        </w:r>
      </w:hyperlink>
      <w:r w:rsidRPr="001D4951"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адресов»;</w:t>
      </w:r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49"/>
      <w:bookmarkEnd w:id="8"/>
      <w:r w:rsidRPr="001D4951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1D4951">
          <w:rPr>
            <w:sz w:val="28"/>
            <w:szCs w:val="28"/>
          </w:rPr>
          <w:t>подпункте «б» пункта 14</w:t>
        </w:r>
      </w:hyperlink>
      <w:r w:rsidRPr="001D4951"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адресов»).</w:t>
      </w:r>
    </w:p>
    <w:bookmarkEnd w:id="9"/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8ED">
        <w:rPr>
          <w:sz w:val="28"/>
          <w:szCs w:val="28"/>
        </w:rPr>
        <w:t xml:space="preserve">           </w:t>
      </w:r>
      <w:r w:rsidRPr="001D4951">
        <w:rPr>
          <w:sz w:val="28"/>
          <w:szCs w:val="28"/>
        </w:rPr>
        <w:t>2.7.</w:t>
      </w:r>
      <w:r w:rsidRPr="002A68ED">
        <w:rPr>
          <w:sz w:val="28"/>
          <w:szCs w:val="28"/>
        </w:rPr>
        <w:t xml:space="preserve"> </w:t>
      </w:r>
      <w:r w:rsidRPr="001359A7">
        <w:rPr>
          <w:color w:val="000000"/>
          <w:sz w:val="28"/>
          <w:szCs w:val="28"/>
        </w:rPr>
        <w:t xml:space="preserve"> Для рассмотрения заявления уполномоченный орган в порядке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 xml:space="preserve">1) кадастровый паспорт земельного участка; </w:t>
      </w:r>
    </w:p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>2) кадастровый паспорт на объект;</w:t>
      </w:r>
    </w:p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 xml:space="preserve">3) выписка из единого государственного реестра прав на недвижимое имущество, если право на </w:t>
      </w:r>
      <w:r>
        <w:rPr>
          <w:color w:val="000000"/>
          <w:sz w:val="28"/>
          <w:szCs w:val="28"/>
        </w:rPr>
        <w:t>присвоение адреса объекту капитального строительства</w:t>
      </w:r>
      <w:r w:rsidRPr="001359A7">
        <w:rPr>
          <w:color w:val="000000"/>
          <w:sz w:val="28"/>
          <w:szCs w:val="28"/>
        </w:rPr>
        <w:t xml:space="preserve"> зарегистрировано в Едином государственном реестре прав на недв</w:t>
      </w:r>
      <w:r>
        <w:rPr>
          <w:color w:val="000000"/>
          <w:sz w:val="28"/>
          <w:szCs w:val="28"/>
        </w:rPr>
        <w:t>ижимое имущество и сделок с ним»;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       </w:t>
      </w:r>
      <w:r w:rsidRPr="001D4951">
        <w:rPr>
          <w:sz w:val="28"/>
          <w:szCs w:val="28"/>
        </w:rPr>
        <w:t>2.8</w:t>
      </w:r>
      <w:r w:rsidRPr="002A68ED">
        <w:rPr>
          <w:sz w:val="28"/>
          <w:szCs w:val="28"/>
        </w:rPr>
        <w:t>. Копии документов, не заверенные в установленном законодательством порядке, должны быть представлены с предъявлением оригинала. Копии документов, представленные с предъявлением оригинала, сличаются, заверяются лицом, осуществляющим прием документов, после чего оригинал возвращается заявителю.</w:t>
      </w:r>
      <w:r w:rsidRPr="00000AE0">
        <w:rPr>
          <w:sz w:val="28"/>
          <w:szCs w:val="28"/>
        </w:rPr>
        <w:t xml:space="preserve">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D4951">
        <w:rPr>
          <w:sz w:val="28"/>
          <w:szCs w:val="28"/>
        </w:rPr>
        <w:t>2.9</w:t>
      </w:r>
      <w:r w:rsidRPr="00000AE0">
        <w:rPr>
          <w:sz w:val="28"/>
          <w:szCs w:val="28"/>
        </w:rPr>
        <w:t xml:space="preserve">. При предоставлении муниципальной услуги уполномоченным органом требуется получение согласия заявителя на обработку его персональных данных. </w:t>
      </w:r>
      <w:proofErr w:type="gramStart"/>
      <w:r w:rsidRPr="00000AE0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00AE0">
        <w:rPr>
          <w:sz w:val="28"/>
          <w:szCs w:val="28"/>
        </w:rPr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1D4951">
        <w:rPr>
          <w:sz w:val="28"/>
          <w:szCs w:val="28"/>
        </w:rPr>
        <w:t>10</w:t>
      </w:r>
      <w:r w:rsidRPr="00000AE0">
        <w:rPr>
          <w:sz w:val="28"/>
          <w:szCs w:val="28"/>
        </w:rPr>
        <w:t xml:space="preserve">. Орган, предоставляющий муниципальную услугу, не вправе требовать от заявителя: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 от 27.07.2010 № 210-ФЗ «Об организации предоставления государственных и муниципальных услуг» муниципальных услуг</w:t>
      </w:r>
      <w:proofErr w:type="gramEnd"/>
      <w:r w:rsidRPr="00000AE0">
        <w:rPr>
          <w:sz w:val="28"/>
          <w:szCs w:val="28"/>
        </w:rPr>
        <w:t xml:space="preserve">, </w:t>
      </w:r>
      <w:proofErr w:type="gramStart"/>
      <w:r w:rsidRPr="00000AE0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000AE0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951">
        <w:rPr>
          <w:sz w:val="28"/>
          <w:szCs w:val="28"/>
        </w:rPr>
        <w:t>2.11</w:t>
      </w:r>
      <w:r w:rsidRPr="00000AE0">
        <w:rPr>
          <w:sz w:val="28"/>
          <w:szCs w:val="28"/>
        </w:rPr>
        <w:t xml:space="preserve">. Основаниями для отказа в приеме документов, необходимых для предоставления муниципальной услуги, являются: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1) подача заявления о предоставлении муниципальной услуги ненадлежащим лицом;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2) заявление исполнено карандашом;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3) в заявлении содержатся нецензурные либо оскорбительные выражения;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4) текст заявления не поддается прочтению, неразборчиво написан;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5) в заявлении или в документах имеются подчистки либо приписки, зачеркнутые слова и иные неоговоренные исправления;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6) имеются документы с серьезными повреждениями, не позволяющими однозначно истолковать их содержание.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Исчерпывающий перечень оснований</w:t>
      </w: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для отказа в предоставлении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ED1AE8">
        <w:rPr>
          <w:sz w:val="28"/>
          <w:szCs w:val="28"/>
        </w:rPr>
        <w:t xml:space="preserve">         </w:t>
      </w:r>
      <w:r w:rsidRPr="001D4951">
        <w:rPr>
          <w:sz w:val="28"/>
          <w:szCs w:val="28"/>
        </w:rPr>
        <w:t>2.12. В предоставлении муниципальной услуги может быть отказано в случаях, если: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1"/>
      <w:r w:rsidRPr="001D4951">
        <w:rPr>
          <w:sz w:val="28"/>
          <w:szCs w:val="28"/>
        </w:rPr>
        <w:t xml:space="preserve">а) с </w:t>
      </w:r>
      <w:hyperlink r:id="rId10" w:history="1">
        <w:r w:rsidRPr="001D4951">
          <w:rPr>
            <w:sz w:val="28"/>
            <w:szCs w:val="28"/>
          </w:rPr>
          <w:t>заявлением</w:t>
        </w:r>
      </w:hyperlink>
      <w:r w:rsidRPr="001D4951">
        <w:rPr>
          <w:sz w:val="28"/>
          <w:szCs w:val="28"/>
        </w:rPr>
        <w:t xml:space="preserve"> о присвоении объекту адресации адреса обратилось лицо, не указанное в подпункте 1.2 пункта 1 Административного регламента;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2"/>
      <w:bookmarkEnd w:id="10"/>
      <w:r w:rsidRPr="001D4951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D4951">
        <w:rPr>
          <w:sz w:val="28"/>
          <w:szCs w:val="28"/>
        </w:rPr>
        <w:t>необходимых</w:t>
      </w:r>
      <w:proofErr w:type="gramEnd"/>
      <w:r w:rsidRPr="001D495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3"/>
      <w:bookmarkEnd w:id="11"/>
      <w:r w:rsidRPr="001D4951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bookmarkEnd w:id="12"/>
    <w:p w:rsidR="009801C6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D4951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1D4951">
          <w:rPr>
            <w:sz w:val="28"/>
            <w:szCs w:val="28"/>
          </w:rPr>
          <w:t>пунктах 5</w:t>
        </w:r>
      </w:hyperlink>
      <w:r w:rsidRPr="001D4951">
        <w:rPr>
          <w:sz w:val="28"/>
          <w:szCs w:val="28"/>
        </w:rPr>
        <w:t xml:space="preserve">, </w:t>
      </w:r>
      <w:hyperlink w:anchor="sub_1008" w:history="1">
        <w:r w:rsidRPr="001D4951">
          <w:rPr>
            <w:sz w:val="28"/>
            <w:szCs w:val="28"/>
          </w:rPr>
          <w:t>8 - 11</w:t>
        </w:r>
      </w:hyperlink>
      <w:r w:rsidRPr="001D4951">
        <w:rPr>
          <w:sz w:val="28"/>
          <w:szCs w:val="28"/>
        </w:rPr>
        <w:t xml:space="preserve"> и </w:t>
      </w:r>
      <w:hyperlink w:anchor="sub_1014" w:history="1">
        <w:r w:rsidRPr="001D4951">
          <w:rPr>
            <w:sz w:val="28"/>
            <w:szCs w:val="28"/>
          </w:rPr>
          <w:t>14 - 18</w:t>
        </w:r>
      </w:hyperlink>
      <w:r w:rsidRPr="001D4951"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адресов»).</w:t>
      </w:r>
      <w:proofErr w:type="gramEnd"/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1C6" w:rsidRPr="00000AE0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D4951">
        <w:rPr>
          <w:sz w:val="28"/>
          <w:szCs w:val="28"/>
        </w:rPr>
        <w:t>13.</w:t>
      </w:r>
      <w:r w:rsidRPr="00000AE0">
        <w:rPr>
          <w:sz w:val="28"/>
          <w:szCs w:val="28"/>
        </w:rPr>
        <w:t xml:space="preserve"> Предоставление муниципальной услуги является бесплатным.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0AE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1D4951">
        <w:rPr>
          <w:sz w:val="28"/>
          <w:szCs w:val="28"/>
        </w:rPr>
        <w:t>14.</w:t>
      </w:r>
      <w:r w:rsidRPr="00000AE0">
        <w:rPr>
          <w:sz w:val="28"/>
          <w:szCs w:val="28"/>
        </w:rPr>
        <w:t xml:space="preserve">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1D4951">
        <w:rPr>
          <w:sz w:val="28"/>
          <w:szCs w:val="28"/>
        </w:rPr>
        <w:t>15.</w:t>
      </w:r>
      <w:r w:rsidRPr="00000AE0">
        <w:rPr>
          <w:sz w:val="28"/>
          <w:szCs w:val="28"/>
        </w:rPr>
        <w:t xml:space="preserve"> Срок регистрации запроса заявителя специалистом уполномоченного органа составляет 1 рабочий день.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AE0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1D4951">
        <w:rPr>
          <w:sz w:val="28"/>
          <w:szCs w:val="28"/>
        </w:rPr>
        <w:t>16.</w:t>
      </w:r>
      <w:r w:rsidRPr="00000AE0">
        <w:rPr>
          <w:sz w:val="28"/>
          <w:szCs w:val="28"/>
        </w:rPr>
        <w:t xml:space="preserve">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00AE0">
        <w:rPr>
          <w:sz w:val="28"/>
          <w:szCs w:val="28"/>
        </w:rPr>
        <w:t>СанПиН</w:t>
      </w:r>
      <w:proofErr w:type="spellEnd"/>
      <w:r w:rsidRPr="00000AE0">
        <w:rPr>
          <w:sz w:val="28"/>
          <w:szCs w:val="28"/>
        </w:rPr>
        <w:t xml:space="preserve"> 2.2.2/2.4.1340-03»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00AE0">
        <w:rPr>
          <w:sz w:val="28"/>
          <w:szCs w:val="28"/>
        </w:rPr>
        <w:t xml:space="preserve">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00AE0">
        <w:rPr>
          <w:sz w:val="28"/>
          <w:szCs w:val="28"/>
        </w:rPr>
        <w:t xml:space="preserve"> </w:t>
      </w:r>
      <w:proofErr w:type="gramStart"/>
      <w:r w:rsidRPr="00000AE0">
        <w:rPr>
          <w:sz w:val="28"/>
          <w:szCs w:val="28"/>
        </w:rPr>
        <w:t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00AE0">
        <w:rPr>
          <w:sz w:val="28"/>
          <w:szCs w:val="28"/>
        </w:rPr>
        <w:t xml:space="preserve"> Для удобства граждан помещения для непосредственного взаимодействия должностных лиц территориального органа и граждан должны располагаться на нижних этажах здания.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территориального органа.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стульями, столами (стойками), бланками заявлений и письменными принадлежностями.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000AE0">
        <w:rPr>
          <w:sz w:val="28"/>
          <w:szCs w:val="28"/>
        </w:rPr>
        <w:t>4</w:t>
      </w:r>
      <w:proofErr w:type="gramEnd"/>
      <w:r w:rsidRPr="00000AE0">
        <w:rPr>
          <w:sz w:val="28"/>
          <w:szCs w:val="28"/>
        </w:rPr>
        <w:t>, в которых размещаются информационные листки, образцы заполнения форм бланков, типовые формы документов.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2.</w:t>
      </w:r>
      <w:r w:rsidRPr="001D4951">
        <w:rPr>
          <w:sz w:val="28"/>
          <w:szCs w:val="28"/>
        </w:rPr>
        <w:t>17.</w:t>
      </w:r>
      <w:r w:rsidRPr="00000AE0">
        <w:rPr>
          <w:sz w:val="28"/>
          <w:szCs w:val="28"/>
        </w:rPr>
        <w:t xml:space="preserve"> Кабинеты для приема граждан должны быть оборудованы информационными табличками с указанием фамилии, имени и отчества должностного лица, дней и часов приёма, времени перерыва на обед, технического перерыва.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00AE0">
        <w:rPr>
          <w:sz w:val="28"/>
          <w:szCs w:val="28"/>
        </w:rPr>
        <w:t xml:space="preserve"> Места для приема граждан должны быть оборудованы стульями и столами для возможности оформления документов.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 xml:space="preserve"> 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 в помещении предоставления муниципальной услуги;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 xml:space="preserve"> 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 РФ;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Приём граждан ведётся специалистом по приёму населения в порядке общей очереди либо по предварительной записи.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Специалист по приёму населения, а так 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РФ и законодательством УР.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</w:t>
      </w:r>
      <w:r>
        <w:rPr>
          <w:sz w:val="28"/>
          <w:szCs w:val="28"/>
        </w:rPr>
        <w:t>атающим устройством (принтером)</w:t>
      </w:r>
      <w:r w:rsidRPr="00000AE0">
        <w:rPr>
          <w:sz w:val="28"/>
          <w:szCs w:val="28"/>
        </w:rPr>
        <w:t>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Показатели доступности и качества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D4951">
        <w:rPr>
          <w:sz w:val="28"/>
          <w:szCs w:val="28"/>
        </w:rPr>
        <w:t>.18.</w:t>
      </w:r>
      <w:r w:rsidRPr="00000AE0">
        <w:rPr>
          <w:sz w:val="28"/>
          <w:szCs w:val="28"/>
        </w:rPr>
        <w:t xml:space="preserve"> Показатели доступности муниципальной услуги: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 xml:space="preserve"> возможность получения информации о порядке предоставления муниципальной услуги.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00AE0">
        <w:rPr>
          <w:sz w:val="28"/>
          <w:szCs w:val="28"/>
        </w:rPr>
        <w:t>Показатели качества предоставления муниципальной услуги: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своевременность предоставления муниципальной услуги; достоверность и полнота информирования заявителя о ходе рассмотрения его заявления;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 xml:space="preserve">срок рассмотрения заявления, отсутствие или наличие жалоб на действия (бездействие) должностных лиц.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00AE0">
        <w:rPr>
          <w:sz w:val="28"/>
          <w:szCs w:val="28"/>
        </w:rPr>
        <w:t>Иные требования и особенности предоставления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</w:t>
      </w:r>
      <w:r w:rsidRPr="001D4951">
        <w:rPr>
          <w:sz w:val="28"/>
          <w:szCs w:val="28"/>
        </w:rPr>
        <w:t>.19.</w:t>
      </w:r>
      <w:r w:rsidRPr="00000AE0">
        <w:rPr>
          <w:sz w:val="28"/>
          <w:szCs w:val="28"/>
        </w:rPr>
        <w:t xml:space="preserve"> 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 xml:space="preserve">1) доступ к сведениям о муниципальной услуге;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0AE0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0AE0">
        <w:rPr>
          <w:sz w:val="28"/>
          <w:szCs w:val="28"/>
        </w:rPr>
        <w:t xml:space="preserve"> 3) возможность подачи с использованием информационн</w:t>
      </w:r>
      <w:proofErr w:type="gramStart"/>
      <w:r w:rsidRPr="00000AE0">
        <w:rPr>
          <w:sz w:val="28"/>
          <w:szCs w:val="28"/>
        </w:rPr>
        <w:t>о-</w:t>
      </w:r>
      <w:proofErr w:type="gramEnd"/>
      <w:r w:rsidRPr="00000AE0">
        <w:rPr>
          <w:sz w:val="28"/>
          <w:szCs w:val="28"/>
        </w:rPr>
        <w:t xml:space="preserve"> телекоммуникационных технологий запроса о предоставлении муниципальной услуги и иных документов, необходимых для получения муниципальной услуги, и возможность получения сведений о ходе выполнения запроса о предоставлении муниципальной услуги.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1D4951">
        <w:rPr>
          <w:sz w:val="28"/>
          <w:szCs w:val="28"/>
        </w:rPr>
        <w:t xml:space="preserve">.20. </w:t>
      </w:r>
      <w:proofErr w:type="gramStart"/>
      <w:r w:rsidRPr="001D4951">
        <w:rPr>
          <w:sz w:val="28"/>
          <w:szCs w:val="28"/>
        </w:rPr>
        <w:t>Предоставление муниципальной услуги в многофункциональных центрах осуществляется</w:t>
      </w:r>
      <w:r w:rsidRPr="00000AE0"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 по принципу «одного окна» при условии заключения соглашения о взаимодействии с многофункциональными центрами предоставления государственных и муниципальных услуг в Республике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 при</w:t>
      </w:r>
      <w:proofErr w:type="gramEnd"/>
      <w:r w:rsidRPr="00000AE0">
        <w:rPr>
          <w:sz w:val="28"/>
          <w:szCs w:val="28"/>
        </w:rPr>
        <w:t xml:space="preserve"> </w:t>
      </w:r>
      <w:proofErr w:type="gramStart"/>
      <w:r w:rsidRPr="00000AE0">
        <w:rPr>
          <w:sz w:val="28"/>
          <w:szCs w:val="28"/>
        </w:rPr>
        <w:t>предоставлении</w:t>
      </w:r>
      <w:proofErr w:type="gramEnd"/>
      <w:r w:rsidRPr="00000AE0">
        <w:rPr>
          <w:sz w:val="28"/>
          <w:szCs w:val="28"/>
        </w:rPr>
        <w:t xml:space="preserve"> муниципальной услуги. 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1D4951">
        <w:rPr>
          <w:sz w:val="28"/>
          <w:szCs w:val="28"/>
        </w:rPr>
        <w:t>21.</w:t>
      </w:r>
      <w:r w:rsidRPr="00000AE0">
        <w:rPr>
          <w:sz w:val="28"/>
          <w:szCs w:val="28"/>
        </w:rPr>
        <w:t xml:space="preserve"> Заявления и документы, необходимые для предоставления муниципальной услуги, представляемые в форме электронных документов: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подписываются электронной подписью в соответствии с требованиями законодательства Российской Федерации; представляются в уполномоченный орган с использованием электронных носителей и (или) информационно-телекоммуникационных сетей общего пользования, включая сеть «Интернет»;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непосредственно при посещении уполномоченного органа;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посредством многофункциональных центров предоставления государственных и муниципальных услуг;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lastRenderedPageBreak/>
        <w:t>посредством Единого и Регионального порталов услуг (без использования электронных носителей);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9801C6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9810E9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9810E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A63D4D">
        <w:rPr>
          <w:sz w:val="28"/>
          <w:szCs w:val="28"/>
        </w:rPr>
        <w:t xml:space="preserve">          </w:t>
      </w:r>
      <w:r w:rsidRPr="001D495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1D4951">
        <w:rPr>
          <w:sz w:val="28"/>
          <w:szCs w:val="28"/>
        </w:rPr>
        <w:t xml:space="preserve">1) прием заявления и представленных документов; </w:t>
      </w: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1D4951">
        <w:rPr>
          <w:sz w:val="28"/>
          <w:szCs w:val="28"/>
        </w:rPr>
        <w:t xml:space="preserve">2) рассмотрение заявления и представленных документов; </w:t>
      </w:r>
    </w:p>
    <w:p w:rsidR="009801C6" w:rsidRPr="001D4951" w:rsidRDefault="009801C6" w:rsidP="009801C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191"/>
      <w:r w:rsidRPr="001D4951">
        <w:rPr>
          <w:sz w:val="28"/>
          <w:szCs w:val="28"/>
        </w:rPr>
        <w:t>3) определение возможности присвоения объекту адресации адреса или аннулирования его адреса;</w:t>
      </w:r>
    </w:p>
    <w:p w:rsidR="009801C6" w:rsidRPr="001D4951" w:rsidRDefault="009801C6" w:rsidP="009801C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1192"/>
      <w:bookmarkEnd w:id="13"/>
      <w:r w:rsidRPr="001D4951">
        <w:rPr>
          <w:sz w:val="28"/>
          <w:szCs w:val="28"/>
        </w:rPr>
        <w:t>4) проведение осмотра местонахождения объекта адресации (при необходимости</w:t>
      </w:r>
      <w:bookmarkEnd w:id="14"/>
      <w:r w:rsidRPr="001D4951">
        <w:rPr>
          <w:sz w:val="28"/>
          <w:szCs w:val="28"/>
        </w:rPr>
        <w:t>;</w:t>
      </w:r>
    </w:p>
    <w:p w:rsidR="009801C6" w:rsidRPr="000344C1" w:rsidRDefault="009801C6" w:rsidP="009801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951">
        <w:rPr>
          <w:sz w:val="28"/>
          <w:szCs w:val="28"/>
        </w:rPr>
        <w:t>5) принятие решения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AE0">
        <w:rPr>
          <w:sz w:val="28"/>
          <w:szCs w:val="28"/>
        </w:rPr>
        <w:t>Прием заявления и представленных документов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</w:t>
      </w:r>
      <w:r w:rsidRPr="00000AE0">
        <w:rPr>
          <w:sz w:val="28"/>
          <w:szCs w:val="28"/>
        </w:rPr>
        <w:t xml:space="preserve">. Заявления с прилагаемыми документами принимаются специалистом уполномоченного органа, ответственным за делопроизводство.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Pr="00000AE0">
        <w:rPr>
          <w:sz w:val="28"/>
          <w:szCs w:val="28"/>
        </w:rPr>
        <w:t>. Заявление и документы регистрируются в день их поступления в установленном порядке и передаются специалисту, ответственному за проверку представленных документов на соответствие требованиям, установленным действующим законодательством Российской Федерации, и подготовку проекта решения.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Рассмотрение заявления и представленных документов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</w:t>
      </w:r>
      <w:r w:rsidRPr="00000AE0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специалисту уполномоченного органа заявления с приложением комплекта документов. </w:t>
      </w:r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 xml:space="preserve">3.5. Специалист уполномоченного органа в течение </w:t>
      </w:r>
      <w:r w:rsidRPr="001359A7">
        <w:rPr>
          <w:rStyle w:val="s3"/>
          <w:color w:val="000000"/>
          <w:sz w:val="28"/>
          <w:szCs w:val="28"/>
        </w:rPr>
        <w:t>18</w:t>
      </w:r>
      <w:r w:rsidRPr="001359A7">
        <w:rPr>
          <w:color w:val="000000"/>
          <w:sz w:val="28"/>
          <w:szCs w:val="28"/>
        </w:rPr>
        <w:t xml:space="preserve"> календарных дней после регистрации заявления с приложением необходимых документов проводит их проверку на соответствие требованиям, установленным действующим законодательством, а также на наличие оснований, предусмотренных пунктом 2</w:t>
      </w:r>
      <w:r>
        <w:rPr>
          <w:color w:val="000000"/>
          <w:sz w:val="28"/>
          <w:szCs w:val="28"/>
        </w:rPr>
        <w:t>.</w:t>
      </w:r>
      <w:r w:rsidRPr="001359A7">
        <w:rPr>
          <w:color w:val="000000"/>
          <w:sz w:val="28"/>
          <w:szCs w:val="28"/>
        </w:rPr>
        <w:t xml:space="preserve">5 настоящего Административного регламента, готовит проект решения и проводит его согласование в установленном порядке. </w:t>
      </w:r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lastRenderedPageBreak/>
        <w:t>Принятие решения о присвоении адреса объекту капитального строительства либо об отказе в присвоении адреса объекту капитального строительства и выдача документов заявителю</w:t>
      </w:r>
      <w:r>
        <w:rPr>
          <w:color w:val="000000"/>
          <w:sz w:val="28"/>
          <w:szCs w:val="28"/>
        </w:rPr>
        <w:t>»;</w:t>
      </w:r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951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1359A7">
        <w:rPr>
          <w:color w:val="000000"/>
          <w:sz w:val="28"/>
          <w:szCs w:val="28"/>
        </w:rPr>
        <w:t xml:space="preserve"> </w:t>
      </w:r>
      <w:proofErr w:type="gramStart"/>
      <w:r w:rsidRPr="001359A7">
        <w:rPr>
          <w:rStyle w:val="s3"/>
          <w:color w:val="000000"/>
          <w:sz w:val="28"/>
          <w:szCs w:val="28"/>
        </w:rPr>
        <w:t>В случае наличия оснований для отказа в предоставлении муниципальной услуги, предусмотренной пунктом 2.1</w:t>
      </w:r>
      <w:r>
        <w:rPr>
          <w:rStyle w:val="s3"/>
          <w:color w:val="000000"/>
          <w:sz w:val="28"/>
          <w:szCs w:val="28"/>
        </w:rPr>
        <w:t>2</w:t>
      </w:r>
      <w:r w:rsidRPr="001359A7">
        <w:rPr>
          <w:rStyle w:val="s3"/>
          <w:color w:val="000000"/>
          <w:sz w:val="28"/>
          <w:szCs w:val="28"/>
        </w:rPr>
        <w:t xml:space="preserve"> Административного регламента</w:t>
      </w:r>
      <w:r>
        <w:rPr>
          <w:rStyle w:val="s3"/>
          <w:color w:val="000000"/>
          <w:sz w:val="28"/>
          <w:szCs w:val="28"/>
        </w:rPr>
        <w:t xml:space="preserve"> и положениями пункта 40 Правил присвоения, изменения и аннулирования адресов</w:t>
      </w:r>
      <w:r w:rsidRPr="001359A7">
        <w:rPr>
          <w:rStyle w:val="s3"/>
          <w:color w:val="000000"/>
          <w:sz w:val="28"/>
          <w:szCs w:val="28"/>
        </w:rPr>
        <w:t>,</w:t>
      </w:r>
      <w:r>
        <w:rPr>
          <w:rStyle w:val="s3"/>
          <w:color w:val="000000"/>
          <w:sz w:val="28"/>
          <w:szCs w:val="28"/>
        </w:rPr>
        <w:t xml:space="preserve"> утвержденного постановлением Правительства РФ от 19.11.2014 №1221,</w:t>
      </w:r>
      <w:r w:rsidRPr="001359A7">
        <w:rPr>
          <w:color w:val="000000"/>
          <w:sz w:val="28"/>
          <w:szCs w:val="28"/>
        </w:rPr>
        <w:t xml:space="preserve"> специалист уполномоченного органа готовит решение об отказе в присвоении адреса объекту капитального строительства, обеспечивает его подписание должностным лицом, регистрирует его в журнале регистрации или системе электронного документооборота и</w:t>
      </w:r>
      <w:proofErr w:type="gramEnd"/>
      <w:r w:rsidRPr="001359A7">
        <w:rPr>
          <w:color w:val="000000"/>
          <w:sz w:val="28"/>
          <w:szCs w:val="28"/>
        </w:rPr>
        <w:t xml:space="preserve"> направляет заявителю способом, указанным в заявлении. Второй экземпляр решение об отказе остается в уполномоченном органе и подшивается в дело</w:t>
      </w:r>
      <w:proofErr w:type="gramStart"/>
      <w:r w:rsidRPr="001359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>3.7. В случае соответствия представленных документов установленным требованиям и отсутствия оснований для отказа в предоставлении муниципальной услуги, предусмотренных пунктом 2</w:t>
      </w:r>
      <w:r>
        <w:rPr>
          <w:color w:val="000000"/>
          <w:sz w:val="28"/>
          <w:szCs w:val="28"/>
        </w:rPr>
        <w:t>.</w:t>
      </w:r>
      <w:r w:rsidRPr="001359A7">
        <w:rPr>
          <w:color w:val="000000"/>
          <w:sz w:val="28"/>
          <w:szCs w:val="28"/>
        </w:rPr>
        <w:t>5 настоящего Административного регламента, специалист уполномоченного органа готовит проект решения о присвоении адреса объекту капитального строительства и направляет его для подписания руководителю уполномоченного органа. Указанное решение регистрируется в журнале регистрации или системе электронного документооборота, его копия направляется заявителю способом, указанным в заявлении</w:t>
      </w:r>
      <w:proofErr w:type="gramStart"/>
      <w:r w:rsidRPr="001359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9801C6" w:rsidRDefault="009801C6" w:rsidP="009801C6">
      <w:pPr>
        <w:pStyle w:val="p2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9B2C52">
        <w:rPr>
          <w:rStyle w:val="apple-style-span"/>
          <w:sz w:val="28"/>
          <w:szCs w:val="28"/>
        </w:rPr>
        <w:t xml:space="preserve">4. </w:t>
      </w:r>
      <w:proofErr w:type="gramStart"/>
      <w:r w:rsidRPr="009B2C52">
        <w:rPr>
          <w:rStyle w:val="apple-style-span"/>
          <w:sz w:val="28"/>
          <w:szCs w:val="28"/>
        </w:rPr>
        <w:t xml:space="preserve">При получении муниципальной услуги </w:t>
      </w:r>
      <w:r w:rsidRPr="009B2C52">
        <w:rPr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капитального строительства</w:t>
      </w:r>
      <w:r w:rsidRPr="009B2C52">
        <w:rPr>
          <w:sz w:val="28"/>
          <w:szCs w:val="28"/>
        </w:rPr>
        <w:t xml:space="preserve">» </w:t>
      </w:r>
      <w:r w:rsidRPr="009B2C52">
        <w:rPr>
          <w:rStyle w:val="apple-style-span"/>
          <w:sz w:val="28"/>
          <w:szCs w:val="28"/>
        </w:rPr>
        <w:t>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</w:t>
      </w:r>
      <w:r w:rsidRPr="009B2C52">
        <w:rPr>
          <w:rStyle w:val="s1"/>
          <w:color w:val="000000"/>
          <w:sz w:val="28"/>
          <w:szCs w:val="28"/>
        </w:rPr>
        <w:t>»;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8A0B89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8A0B89">
        <w:rPr>
          <w:b/>
          <w:sz w:val="28"/>
          <w:szCs w:val="28"/>
        </w:rPr>
        <w:t xml:space="preserve">. Формы </w:t>
      </w:r>
      <w:proofErr w:type="gramStart"/>
      <w:r w:rsidRPr="008A0B89">
        <w:rPr>
          <w:b/>
          <w:sz w:val="28"/>
          <w:szCs w:val="28"/>
        </w:rPr>
        <w:t>контроля за</w:t>
      </w:r>
      <w:proofErr w:type="gramEnd"/>
      <w:r w:rsidRPr="008A0B89">
        <w:rPr>
          <w:b/>
          <w:sz w:val="28"/>
          <w:szCs w:val="28"/>
        </w:rPr>
        <w:t xml:space="preserve"> исполнением Административного регламента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4.1</w:t>
      </w:r>
      <w:r w:rsidRPr="00000AE0">
        <w:rPr>
          <w:sz w:val="28"/>
          <w:szCs w:val="28"/>
        </w:rPr>
        <w:t xml:space="preserve">. Текущий </w:t>
      </w:r>
      <w:proofErr w:type="gramStart"/>
      <w:r w:rsidRPr="00000AE0">
        <w:rPr>
          <w:sz w:val="28"/>
          <w:szCs w:val="28"/>
        </w:rPr>
        <w:t>контроль за</w:t>
      </w:r>
      <w:proofErr w:type="gramEnd"/>
      <w:r w:rsidRPr="00000AE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муниципального образования, его заместителями, или руководителем и должностными лицами структурного подразделения Администрации муниципального образования, участвующими в предоставлении муниципальной услуги.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</w:t>
      </w:r>
      <w:r w:rsidRPr="00000AE0">
        <w:rPr>
          <w:sz w:val="28"/>
          <w:szCs w:val="28"/>
        </w:rPr>
        <w:t xml:space="preserve">Периодичность осуществления текущего контроля устанавливается Главой Администрации муниципального образования или </w:t>
      </w:r>
      <w:r w:rsidRPr="00000AE0">
        <w:rPr>
          <w:sz w:val="28"/>
          <w:szCs w:val="28"/>
        </w:rPr>
        <w:lastRenderedPageBreak/>
        <w:t xml:space="preserve">руководителем структурного подразделения Администрации муниципального образования.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</w:t>
      </w:r>
      <w:r w:rsidRPr="00000AE0">
        <w:rPr>
          <w:sz w:val="28"/>
          <w:szCs w:val="28"/>
        </w:rPr>
        <w:t xml:space="preserve">. </w:t>
      </w:r>
      <w:proofErr w:type="gramStart"/>
      <w:r w:rsidRPr="00000AE0">
        <w:rPr>
          <w:sz w:val="28"/>
          <w:szCs w:val="28"/>
        </w:rPr>
        <w:t>Контроль за</w:t>
      </w:r>
      <w:proofErr w:type="gramEnd"/>
      <w:r w:rsidRPr="00000AE0">
        <w:rPr>
          <w:sz w:val="28"/>
          <w:szCs w:val="28"/>
        </w:rPr>
        <w:t xml:space="preserve"> предоставлением в полном объеме и качеством предоставленной муниципальной услуги включает в себя проведение проверок, выявление и устранение нарушений прав заявителя.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</w:t>
      </w:r>
      <w:r w:rsidRPr="00000AE0">
        <w:rPr>
          <w:sz w:val="28"/>
          <w:szCs w:val="28"/>
        </w:rPr>
        <w:t xml:space="preserve"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4.5</w:t>
      </w:r>
      <w:r w:rsidRPr="00000AE0">
        <w:rPr>
          <w:sz w:val="28"/>
          <w:szCs w:val="28"/>
        </w:rPr>
        <w:t>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8A0B89" w:rsidRDefault="009801C6" w:rsidP="009801C6">
      <w:pPr>
        <w:jc w:val="center"/>
        <w:rPr>
          <w:b/>
          <w:sz w:val="28"/>
          <w:szCs w:val="28"/>
        </w:rPr>
      </w:pPr>
      <w:r w:rsidRPr="008A0B89">
        <w:rPr>
          <w:b/>
          <w:sz w:val="28"/>
          <w:szCs w:val="28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</w:t>
      </w:r>
      <w:r w:rsidRPr="00000AE0">
        <w:rPr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Федеральным законом от 27.07.2010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</w:t>
      </w:r>
      <w:r w:rsidRPr="00000AE0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1) нарушение срока регистрации запроса заявителя о предоставлении муниципальной услуги;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2) нарушение срока предоставления муниципальной услуги;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00AE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>, муниципальными правовыми актами;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000AE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</w:t>
      </w:r>
      <w:r w:rsidRPr="00000AE0">
        <w:rPr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</w:t>
      </w:r>
      <w:r w:rsidRPr="00000AE0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услуг либо Регионального портала услуг, а также может быть принята при личном приеме заявителя.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</w:t>
      </w:r>
      <w:r w:rsidRPr="00000AE0">
        <w:rPr>
          <w:sz w:val="28"/>
          <w:szCs w:val="28"/>
        </w:rPr>
        <w:t xml:space="preserve"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</w:t>
      </w:r>
      <w:r w:rsidRPr="00000AE0">
        <w:rPr>
          <w:sz w:val="28"/>
          <w:szCs w:val="28"/>
        </w:rPr>
        <w:t>. Жалоба должна содержать: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либо12 муниципального служащего, решения и действия (бездействие) которых обжалуются;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5.7</w:t>
      </w:r>
      <w:r w:rsidRPr="00000AE0">
        <w:rPr>
          <w:sz w:val="28"/>
          <w:szCs w:val="28"/>
        </w:rPr>
        <w:t xml:space="preserve">. </w:t>
      </w:r>
      <w:proofErr w:type="gramStart"/>
      <w:r w:rsidRPr="00000AE0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  <w:r w:rsidRPr="00000AE0"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0AE0">
        <w:rPr>
          <w:sz w:val="28"/>
          <w:szCs w:val="28"/>
        </w:rPr>
        <w:t xml:space="preserve">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5.8</w:t>
      </w:r>
      <w:r w:rsidRPr="00000AE0">
        <w:rPr>
          <w:sz w:val="28"/>
          <w:szCs w:val="28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2) отказывает в удовлетворении жалобы.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5.9</w:t>
      </w:r>
      <w:r w:rsidRPr="00000AE0">
        <w:rPr>
          <w:sz w:val="28"/>
          <w:szCs w:val="28"/>
        </w:rPr>
        <w:t>. Не позднее дня, следующего за днем принятия</w:t>
      </w:r>
      <w:r>
        <w:rPr>
          <w:sz w:val="28"/>
          <w:szCs w:val="28"/>
        </w:rPr>
        <w:t xml:space="preserve"> решения, указанного в пункте 5.8</w:t>
      </w:r>
      <w:r w:rsidRPr="00000AE0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0"/>
        <w:rPr>
          <w:szCs w:val="28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676B73">
      <w:pPr>
        <w:pStyle w:val="a4"/>
        <w:spacing w:line="240" w:lineRule="auto"/>
        <w:ind w:firstLine="0"/>
        <w:rPr>
          <w:sz w:val="24"/>
          <w:szCs w:val="24"/>
        </w:rPr>
      </w:pP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 w:rsidRPr="00F0576A">
        <w:rPr>
          <w:sz w:val="24"/>
          <w:szCs w:val="24"/>
        </w:rPr>
        <w:lastRenderedPageBreak/>
        <w:t>Приложение №1</w:t>
      </w: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 w:rsidRPr="00F0576A">
        <w:rPr>
          <w:sz w:val="24"/>
          <w:szCs w:val="24"/>
        </w:rPr>
        <w:t>к административному регламенту</w:t>
      </w: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820"/>
        <w:rPr>
          <w:sz w:val="24"/>
          <w:szCs w:val="24"/>
        </w:rPr>
      </w:pPr>
      <w:r w:rsidRPr="00F0576A">
        <w:rPr>
          <w:sz w:val="24"/>
          <w:szCs w:val="24"/>
        </w:rPr>
        <w:t>Примерная форма заявления</w:t>
      </w:r>
    </w:p>
    <w:p w:rsidR="009801C6" w:rsidRPr="00F0576A" w:rsidRDefault="009801C6" w:rsidP="009801C6">
      <w:pPr>
        <w:pStyle w:val="a4"/>
        <w:spacing w:line="240" w:lineRule="auto"/>
        <w:ind w:firstLine="4820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820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Cs w:val="28"/>
        </w:rPr>
      </w:pPr>
      <w:r w:rsidRPr="00F0576A">
        <w:rPr>
          <w:szCs w:val="28"/>
        </w:rPr>
        <w:t xml:space="preserve">В администрацию </w:t>
      </w:r>
      <w:proofErr w:type="spellStart"/>
      <w:r w:rsidR="00676B73">
        <w:rPr>
          <w:szCs w:val="28"/>
        </w:rPr>
        <w:t>Марисолин</w:t>
      </w:r>
      <w:r>
        <w:rPr>
          <w:szCs w:val="28"/>
        </w:rPr>
        <w:t>ского</w:t>
      </w:r>
      <w:proofErr w:type="spellEnd"/>
      <w:r w:rsidRPr="00F0576A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F0576A">
        <w:rPr>
          <w:szCs w:val="28"/>
        </w:rPr>
        <w:t>сельского поселения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от______________________________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 xml:space="preserve">                      (Ф.И.О. заявителя)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proofErr w:type="gramStart"/>
      <w:r w:rsidRPr="00F0576A">
        <w:rPr>
          <w:szCs w:val="28"/>
        </w:rPr>
        <w:t>проживающего</w:t>
      </w:r>
      <w:proofErr w:type="gramEnd"/>
      <w:r w:rsidRPr="00F0576A">
        <w:rPr>
          <w:szCs w:val="28"/>
        </w:rPr>
        <w:t xml:space="preserve"> по адресу:__________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Телефон_________________________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 xml:space="preserve">Реквизиты документа, удостоверяющего 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личность_________________________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Реквизиты доверенности____________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_________________________________</w:t>
      </w:r>
    </w:p>
    <w:p w:rsidR="009801C6" w:rsidRDefault="009801C6" w:rsidP="009801C6">
      <w:pPr>
        <w:pStyle w:val="a4"/>
        <w:spacing w:line="240" w:lineRule="auto"/>
        <w:ind w:firstLine="4395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0"/>
        <w:jc w:val="center"/>
        <w:rPr>
          <w:szCs w:val="28"/>
        </w:rPr>
      </w:pPr>
      <w:r w:rsidRPr="00F0576A">
        <w:rPr>
          <w:szCs w:val="28"/>
        </w:rPr>
        <w:t>ЗАЯВЛЕНИЕ</w:t>
      </w:r>
    </w:p>
    <w:p w:rsidR="009801C6" w:rsidRDefault="009801C6" w:rsidP="009801C6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F0576A">
        <w:rPr>
          <w:szCs w:val="28"/>
        </w:rPr>
        <w:t>Прошу присвоить (изменить) адрес (зданию, земельному участку, индивидуальному жилому дому, и т.д.)</w:t>
      </w:r>
      <w:r>
        <w:rPr>
          <w:sz w:val="20"/>
          <w:szCs w:val="20"/>
        </w:rPr>
        <w:t>______________________________</w:t>
      </w:r>
      <w:proofErr w:type="gramEnd"/>
    </w:p>
    <w:p w:rsidR="009801C6" w:rsidRDefault="009801C6" w:rsidP="009801C6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объекта недвижимости)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0"/>
        <w:rPr>
          <w:szCs w:val="28"/>
        </w:rPr>
      </w:pPr>
      <w:r w:rsidRPr="00F0576A">
        <w:rPr>
          <w:szCs w:val="28"/>
        </w:rPr>
        <w:t xml:space="preserve"> К заявлению прилагаю документы:</w:t>
      </w:r>
    </w:p>
    <w:p w:rsidR="009801C6" w:rsidRDefault="009801C6" w:rsidP="009801C6">
      <w:pPr>
        <w:rPr>
          <w:sz w:val="20"/>
          <w:szCs w:val="20"/>
        </w:rPr>
      </w:pPr>
      <w:r>
        <w:t>1…..</w:t>
      </w:r>
    </w:p>
    <w:p w:rsidR="009801C6" w:rsidRDefault="009801C6" w:rsidP="009801C6">
      <w:r>
        <w:t>2…</w:t>
      </w:r>
    </w:p>
    <w:p w:rsidR="009801C6" w:rsidRDefault="009801C6" w:rsidP="009801C6"/>
    <w:p w:rsidR="009801C6" w:rsidRDefault="009801C6" w:rsidP="009801C6"/>
    <w:p w:rsidR="009801C6" w:rsidRDefault="009801C6" w:rsidP="009801C6"/>
    <w:p w:rsidR="009801C6" w:rsidRPr="00F0576A" w:rsidRDefault="009801C6" w:rsidP="009801C6">
      <w:pPr>
        <w:pStyle w:val="a4"/>
        <w:spacing w:line="240" w:lineRule="auto"/>
        <w:ind w:firstLine="708"/>
        <w:rPr>
          <w:szCs w:val="28"/>
        </w:rPr>
      </w:pPr>
      <w:r w:rsidRPr="00F0576A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 w:rsidRPr="00F0576A">
        <w:rPr>
          <w:szCs w:val="28"/>
        </w:rPr>
        <w:t>Ответ прислать</w:t>
      </w:r>
      <w:r>
        <w:rPr>
          <w:sz w:val="20"/>
          <w:szCs w:val="20"/>
        </w:rPr>
        <w:t xml:space="preserve"> _______________________________________________________________________________________.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«____»________20__г.                              ________________________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(подпись заявителя)</w:t>
      </w:r>
    </w:p>
    <w:p w:rsidR="009801C6" w:rsidRDefault="009801C6" w:rsidP="009801C6">
      <w:pPr>
        <w:ind w:left="360"/>
        <w:jc w:val="both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676B73" w:rsidRDefault="00676B73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</w:t>
      </w:r>
      <w:r w:rsidRPr="00F0576A">
        <w:rPr>
          <w:sz w:val="24"/>
          <w:szCs w:val="24"/>
        </w:rPr>
        <w:t>Приложение №2</w:t>
      </w:r>
    </w:p>
    <w:p w:rsidR="009801C6" w:rsidRDefault="009801C6" w:rsidP="009801C6">
      <w:pPr>
        <w:jc w:val="center"/>
        <w:rPr>
          <w:b/>
          <w:sz w:val="20"/>
          <w:szCs w:val="20"/>
        </w:rPr>
      </w:pPr>
      <w:r>
        <w:rPr>
          <w:b/>
        </w:rPr>
        <w:t xml:space="preserve">Блок-схема последовательности действий при предоставлении </w:t>
      </w:r>
    </w:p>
    <w:p w:rsidR="009801C6" w:rsidRDefault="009801C6" w:rsidP="009801C6">
      <w:pPr>
        <w:jc w:val="center"/>
        <w:rPr>
          <w:b/>
        </w:rPr>
      </w:pPr>
      <w:r>
        <w:rPr>
          <w:b/>
        </w:rPr>
        <w:t xml:space="preserve">муниципальной услуги </w:t>
      </w:r>
    </w:p>
    <w:p w:rsidR="009801C6" w:rsidRDefault="009801C6" w:rsidP="009801C6"/>
    <w:p w:rsidR="009801C6" w:rsidRDefault="0050027C" w:rsidP="009801C6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margin-left:369.25pt;margin-top:138.55pt;width:93pt;height:27.75pt;z-index:251705344">
            <v:stroke dashstyle="dash"/>
            <v:textbox style="mso-next-textbox:#_x0000_s1070">
              <w:txbxContent>
                <w:p w:rsidR="009801C6" w:rsidRDefault="009801C6" w:rsidP="009801C6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1  </w:t>
                  </w:r>
                  <w:proofErr w:type="spellStart"/>
                  <w:r>
                    <w:rPr>
                      <w:lang w:val="en-US"/>
                    </w:rPr>
                    <w:t>день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_x0000_s1068" type="#_x0000_t109" style="position:absolute;margin-left:369.25pt;margin-top:47.8pt;width:93pt;height:27.95pt;z-index:251703296">
            <v:stroke dashstyle="dash"/>
            <v:textbox style="mso-next-textbox:#_x0000_s1068">
              <w:txbxContent>
                <w:p w:rsidR="009801C6" w:rsidRDefault="009801C6" w:rsidP="009801C6">
                  <w:pPr>
                    <w:jc w:val="center"/>
                  </w:pPr>
                  <w:r>
                    <w:rPr>
                      <w:lang w:val="en-US"/>
                    </w:rPr>
                    <w:t xml:space="preserve">15 </w:t>
                  </w:r>
                  <w:r>
                    <w:t>минут</w:t>
                  </w:r>
                </w:p>
              </w:txbxContent>
            </v:textbox>
          </v:shape>
        </w:pict>
      </w:r>
      <w:r>
        <w:pict>
          <v:shape id="_x0000_s1069" type="#_x0000_t109" style="position:absolute;margin-left:369.25pt;margin-top:93.95pt;width:93pt;height:28.1pt;z-index:251704320">
            <v:stroke dashstyle="dash"/>
            <v:textbox style="mso-next-textbox:#_x0000_s1069">
              <w:txbxContent>
                <w:p w:rsidR="009801C6" w:rsidRDefault="009801C6" w:rsidP="009801C6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1  </w:t>
                  </w:r>
                  <w:proofErr w:type="spellStart"/>
                  <w:r>
                    <w:rPr>
                      <w:lang w:val="en-US"/>
                    </w:rPr>
                    <w:t>день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_x0000_s1071" type="#_x0000_t109" style="position:absolute;margin-left:369.25pt;margin-top:185.05pt;width:93pt;height:27pt;z-index:251706368">
            <v:stroke dashstyle="dash"/>
            <v:textbox style="mso-next-textbox:#_x0000_s1071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F0576A">
                    <w:rPr>
                      <w:sz w:val="20"/>
                      <w:szCs w:val="20"/>
                      <w:lang w:val="en-US"/>
                    </w:rPr>
                    <w:t xml:space="preserve">10  </w:t>
                  </w:r>
                  <w:proofErr w:type="spellStart"/>
                  <w:r w:rsidRPr="00F0576A">
                    <w:rPr>
                      <w:sz w:val="20"/>
                      <w:szCs w:val="20"/>
                      <w:lang w:val="en-US"/>
                    </w:rPr>
                    <w:t>дней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05.05pt;margin-top:61.3pt;width:188.95pt;height:0;flip:x;z-index:251702272" o:connectortype="straight">
            <v:stroke dashstyle="dash" endarrow="block"/>
          </v:shape>
        </w:pict>
      </w:r>
      <w:r>
        <w:pict>
          <v:shape id="_x0000_s1066" type="#_x0000_t32" style="position:absolute;margin-left:205.05pt;margin-top:107.05pt;width:188.95pt;height:0;flip:x;z-index:251701248" o:connectortype="straight">
            <v:stroke dashstyle="dash" endarrow="block"/>
          </v:shape>
        </w:pict>
      </w:r>
      <w:r>
        <w:pict>
          <v:shape id="_x0000_s1065" type="#_x0000_t32" style="position:absolute;margin-left:205.05pt;margin-top:152.8pt;width:188.95pt;height:0;flip:x;z-index:251700224" o:connectortype="straight">
            <v:stroke dashstyle="dash" endarrow="block"/>
          </v:shape>
        </w:pict>
      </w:r>
      <w:r>
        <w:pict>
          <v:shape id="_x0000_s1064" type="#_x0000_t32" style="position:absolute;margin-left:205.65pt;margin-top:198pt;width:188.35pt;height:.05pt;flip:x;z-index:251699200" o:connectortype="straight">
            <v:stroke dashstyle="dash" endarrow="block"/>
          </v:shape>
        </w:pict>
      </w:r>
      <w:r>
        <w:pict>
          <v:shape id="_x0000_s1063" type="#_x0000_t32" style="position:absolute;margin-left:397.35pt;margin-top:357.55pt;width:20.7pt;height:0;flip:x;z-index:251698176" o:connectortype="straight">
            <v:stroke dashstyle="dash" endarrow="block"/>
          </v:shape>
        </w:pict>
      </w:r>
      <w:r>
        <w:pict>
          <v:shape id="_x0000_s1062" type="#_x0000_t109" style="position:absolute;margin-left:418.05pt;margin-top:338.05pt;width:68.95pt;height:39.95pt;z-index:251697152">
            <v:stroke dashstyle="dash"/>
            <v:textbox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0576A">
                    <w:rPr>
                      <w:sz w:val="20"/>
                      <w:szCs w:val="20"/>
                      <w:lang w:val="en-US"/>
                    </w:rPr>
                    <w:t>5  д</w:t>
                  </w:r>
                  <w:r w:rsidRPr="00F0576A">
                    <w:rPr>
                      <w:sz w:val="20"/>
                      <w:szCs w:val="20"/>
                    </w:rPr>
                    <w:t>ней</w:t>
                  </w:r>
                  <w:proofErr w:type="gramEnd"/>
                </w:p>
              </w:txbxContent>
            </v:textbox>
          </v:shape>
        </w:pict>
      </w:r>
      <w:r>
        <w:pict>
          <v:line id="_x0000_s1054" style="position:absolute;flip:x;z-index:251688960" from="271.8pt,436.3pt" to="331.45pt,436.3pt">
            <v:stroke endarrow="block"/>
          </v:line>
        </w:pict>
      </w:r>
      <w:r>
        <w:pict>
          <v:line id="_x0000_s1055" style="position:absolute;z-index:251689984" from="-9.4pt,628.5pt" to="145.5pt,628.5pt">
            <v:stroke endarrow="block"/>
          </v:line>
        </w:pict>
      </w:r>
      <w:r>
        <w:pict>
          <v:oval id="_x0000_s1049" style="position:absolute;margin-left:145.5pt;margin-top:593.55pt;width:153pt;height:1in;z-index:251683840">
            <v:textbox style="mso-next-textbox:#_x0000_s1049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</w:txbxContent>
            </v:textbox>
          </v:oval>
        </w:pict>
      </w:r>
      <w:r>
        <w:pict>
          <v:line id="_x0000_s1047" style="position:absolute;z-index:251681792" from="221.55pt,476.55pt" to="221.55pt,593.55pt">
            <v:stroke endarrow="block"/>
          </v:line>
        </w:pict>
      </w:r>
      <w:r>
        <w:pict>
          <v:rect id="_x0000_s1053" style="position:absolute;margin-left:171.8pt;margin-top:395.55pt;width:100pt;height:81pt;z-index:251687936">
            <v:textbox style="mso-next-textbox:#_x0000_s1053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Подготовка и направление ответа Заявителю</w:t>
                  </w:r>
                </w:p>
              </w:txbxContent>
            </v:textbox>
          </v:rect>
        </w:pict>
      </w:r>
      <w:r>
        <w:pict>
          <v:shape id="_x0000_s1061" type="#_x0000_t32" style="position:absolute;margin-left:201.3pt;margin-top:374.25pt;width:0;height:21.3pt;z-index:251696128" o:connectortype="straight">
            <v:stroke dashstyle="dash" endarrow="block"/>
          </v:shape>
        </w:pict>
      </w:r>
      <w:r>
        <w:pict>
          <v:shape id="_x0000_s1060" type="#_x0000_t109" style="position:absolute;margin-left:167.6pt;margin-top:334.3pt;width:68.95pt;height:39.95pt;z-index:251695104">
            <v:stroke dashstyle="dash"/>
            <v:textbox>
              <w:txbxContent>
                <w:p w:rsidR="009801C6" w:rsidRDefault="009801C6" w:rsidP="009801C6">
                  <w:pPr>
                    <w:jc w:val="center"/>
                  </w:pPr>
                  <w:r>
                    <w:t>10 дней</w:t>
                  </w:r>
                </w:p>
              </w:txbxContent>
            </v:textbox>
          </v:shape>
        </w:pict>
      </w:r>
      <w:r>
        <w:pict>
          <v:line id="_x0000_s1050" style="position:absolute;z-index:251684864" from="244.05pt,323.55pt" to="267.3pt,323.55pt"/>
        </w:pict>
      </w:r>
      <w:r>
        <w:pict>
          <v:line id="_x0000_s1052" style="position:absolute;z-index:251686912" from="244.05pt,323.55pt" to="244.05pt,395.55pt">
            <v:stroke endarrow="block"/>
          </v:line>
        </w:pict>
      </w:r>
      <w:r>
        <w:pict>
          <v:line id="_x0000_s1045" style="position:absolute;z-index:251679744" from="304.4pt,243pt" to="322.05pt,243pt"/>
        </w:pict>
      </w:r>
      <w:r>
        <w:pict>
          <v:line id="_x0000_s1046" style="position:absolute;z-index:251680768" from="322.05pt,243pt" to="322.05pt,285.1pt">
            <v:stroke endarrow="block"/>
          </v:line>
        </w:pict>
      </w:r>
      <w:r>
        <w:pict>
          <v:rect id="_x0000_s1058" style="position:absolute;margin-left:388.35pt;margin-top:285.1pt;width:45pt;height:36pt;z-index:251693056" stroked="f">
            <v:textbox style="mso-next-textbox:#_x0000_s1058">
              <w:txbxContent>
                <w:p w:rsidR="009801C6" w:rsidRDefault="009801C6" w:rsidP="009801C6">
                  <w:pPr>
                    <w:jc w:val="center"/>
                  </w:pPr>
                </w:p>
                <w:p w:rsidR="009801C6" w:rsidRDefault="009801C6" w:rsidP="009801C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line id="_x0000_s1057" style="position:absolute;z-index:251692032" from="384.15pt,323.55pt" to="397.35pt,323.55pt"/>
        </w:pict>
      </w:r>
      <w:r>
        <w:pict>
          <v:line id="_x0000_s1051" style="position:absolute;z-index:251685888" from="397.35pt,323.55pt" to="397.35pt,395.55pt">
            <v:stroke endarrow="block"/>
          </v:line>
        </w:pict>
      </w:r>
      <w: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6" type="#_x0000_t11" style="position:absolute;margin-left:259.35pt;margin-top:286.05pt;width:124.8pt;height:81pt;z-index:251691008">
            <v:textbox style="mso-next-textbox:#_x0000_s1056">
              <w:txbxContent>
                <w:p w:rsidR="009801C6" w:rsidRDefault="009801C6" w:rsidP="009801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Наличие необходимых для исполнения запроса документов</w:t>
                  </w:r>
                </w:p>
                <w:p w:rsidR="009801C6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запроса.</w:t>
                  </w:r>
                </w:p>
                <w:p w:rsidR="009801C6" w:rsidRDefault="009801C6" w:rsidP="009801C6">
                  <w:pPr>
                    <w:jc w:val="center"/>
                  </w:pPr>
                  <w:r>
                    <w:t>Принятие решения о возможности исполнения запроса</w:t>
                  </w:r>
                </w:p>
              </w:txbxContent>
            </v:textbox>
          </v:shape>
        </w:pict>
      </w:r>
      <w:r>
        <w:pict>
          <v:rect id="_x0000_s1038" style="position:absolute;margin-left:331.45pt;margin-top:395.55pt;width:135pt;height:81pt;z-index:251672576">
            <v:textbox style="mso-next-textbox:#_x0000_s1038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Уведомление Заявителя о недостаче необходимых документов</w:t>
                  </w:r>
                </w:p>
                <w:p w:rsidR="009801C6" w:rsidRPr="00F0576A" w:rsidRDefault="009801C6" w:rsidP="009801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line id="_x0000_s1043" style="position:absolute;z-index:251677696" from="-9.45pt,427.3pt" to="8.2pt,427.3pt">
            <v:stroke endarrow="block"/>
          </v:line>
        </w:pict>
      </w:r>
      <w:r>
        <w:pict>
          <v:oval id="_x0000_s1059" style="position:absolute;margin-left:54.7pt;margin-top:-.25pt;width:302.6pt;height:55.75pt;z-index:251694080">
            <v:textbox style="mso-next-textbox:#_x0000_s1059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Начало исполнения муниципальной услуги: поступил запрос (заявление) о предоставлении информации</w:t>
                  </w:r>
                </w:p>
              </w:txbxContent>
            </v:textbox>
          </v:oval>
        </w:pict>
      </w:r>
      <w:r>
        <w:pict>
          <v:line id="_x0000_s1031" style="position:absolute;z-index:251665408" from="205.05pt,99pt" to="205.05pt,117pt">
            <v:stroke endarrow="block"/>
          </v:line>
        </w:pict>
      </w:r>
      <w:r>
        <w:pict>
          <v:line id="_x0000_s1033" style="position:absolute;z-index:251667456" from="205.05pt,2in" to="205.05pt,162pt">
            <v:stroke endarrow="block"/>
          </v:line>
        </w:pict>
      </w:r>
      <w:r>
        <w:pict>
          <v:line id="_x0000_s1029" style="position:absolute;z-index:251663360" from="205.05pt,54pt" to="205.05pt,1in">
            <v:stroke endarrow="block"/>
          </v:line>
        </w:pict>
      </w:r>
      <w:r>
        <w:pict>
          <v:rect id="_x0000_s1028" style="position:absolute;margin-left:72.7pt;margin-top:1in;width:268.2pt;height:27pt;z-index:251662336">
            <v:textbox style="mso-next-textbox:#_x0000_s1028">
              <w:txbxContent>
                <w:p w:rsidR="009801C6" w:rsidRDefault="009801C6" w:rsidP="009801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запроса Заявителя</w:t>
                  </w:r>
                </w:p>
              </w:txbxContent>
            </v:textbox>
          </v:rect>
        </w:pict>
      </w:r>
      <w:r>
        <w:pict>
          <v:rect id="_x0000_s1030" style="position:absolute;margin-left:72.7pt;margin-top:117pt;width:268.2pt;height:27pt;z-index:251664384">
            <v:textbox style="mso-next-textbox:#_x0000_s1030">
              <w:txbxContent>
                <w:p w:rsidR="009801C6" w:rsidRDefault="009801C6" w:rsidP="009801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запроса Главой</w:t>
                  </w:r>
                </w:p>
              </w:txbxContent>
            </v:textbox>
          </v:rect>
        </w:pict>
      </w:r>
      <w:r>
        <w:pict>
          <v:rect id="_x0000_s1032" style="position:absolute;margin-left:72.7pt;margin-top:162pt;width:268.2pt;height:27pt;z-index:251666432">
            <v:textbox style="mso-next-textbox:#_x0000_s1032">
              <w:txbxContent>
                <w:p w:rsidR="009801C6" w:rsidRDefault="009801C6" w:rsidP="009801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запроса исполнителю</w:t>
                  </w:r>
                </w:p>
              </w:txbxContent>
            </v:textbox>
          </v:rect>
        </w:pict>
      </w:r>
      <w:r>
        <w:pict>
          <v:line id="_x0000_s1035" style="position:absolute;z-index:251669504" from="205.05pt,189pt" to="205.05pt,207.05pt">
            <v:stroke endarrow="block"/>
          </v:line>
        </w:pict>
      </w:r>
      <w:r>
        <w:pict>
          <v:rect id="_x0000_s1026" style="position:absolute;margin-left:310.95pt;margin-top:198pt;width:41.4pt;height:35pt;z-index:251660288" stroked="f">
            <v:textbox style="mso-next-textbox:#_x0000_s1026">
              <w:txbxContent>
                <w:p w:rsidR="009801C6" w:rsidRDefault="009801C6" w:rsidP="009801C6"/>
                <w:p w:rsidR="009801C6" w:rsidRDefault="009801C6" w:rsidP="009801C6">
                  <w:r>
                    <w:t>ДА</w:t>
                  </w:r>
                </w:p>
              </w:txbxContent>
            </v:textbox>
          </v:rect>
        </w:pict>
      </w:r>
      <w:r>
        <w:pict>
          <v:rect id="_x0000_s1027" style="position:absolute;margin-left:226.35pt;margin-top:286.05pt;width:33pt;height:32.4pt;z-index:251661312" stroked="f">
            <v:textbox style="mso-next-textbox:#_x0000_s1027">
              <w:txbxContent>
                <w:p w:rsidR="009801C6" w:rsidRDefault="009801C6" w:rsidP="009801C6"/>
                <w:p w:rsidR="009801C6" w:rsidRDefault="009801C6" w:rsidP="009801C6">
                  <w:r>
                    <w:t>ДА</w:t>
                  </w:r>
                </w:p>
              </w:txbxContent>
            </v:textbox>
          </v:rect>
        </w:pict>
      </w:r>
      <w:r>
        <w:pict>
          <v:line id="_x0000_s1042" style="position:absolute;z-index:251676672" from="-9.45pt,521.05pt" to="8.55pt,521.05pt">
            <v:stroke endarrow="block"/>
          </v:line>
        </w:pict>
      </w:r>
      <w:r>
        <w:pict>
          <v:rect id="_x0000_s1039" style="position:absolute;margin-left:8.55pt;margin-top:476.55pt;width:153.05pt;height:90.05pt;z-index:251673600">
            <v:textbox style="mso-next-textbox:#_x0000_s1039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Уведомление Заявителя об отсутствии запрашиваемой информации и  рекомендации по ее дальнейшему поиску</w:t>
                  </w:r>
                </w:p>
              </w:txbxContent>
            </v:textbox>
          </v:rect>
        </w:pict>
      </w:r>
      <w:r>
        <w:pict>
          <v:rect id="_x0000_s1037" style="position:absolute;margin-left:8.2pt;margin-top:387pt;width:153.05pt;height:80.95pt;z-index:251671552">
            <v:textbox style="mso-next-textbox:#_x0000_s1037">
              <w:txbxContent>
                <w:p w:rsidR="009801C6" w:rsidRDefault="009801C6" w:rsidP="009801C6">
                  <w:pPr>
                    <w:jc w:val="center"/>
                  </w:pPr>
                  <w:r w:rsidRPr="00F0576A">
                    <w:rPr>
                      <w:sz w:val="18"/>
                      <w:szCs w:val="18"/>
                    </w:rPr>
                    <w:t xml:space="preserve">Уведомление Заявителя об отказе в получении </w:t>
                  </w:r>
                  <w:proofErr w:type="spellStart"/>
                  <w:r w:rsidRPr="00F0576A">
                    <w:rPr>
                      <w:sz w:val="18"/>
                      <w:szCs w:val="18"/>
                    </w:rPr>
                    <w:t>информа-ции</w:t>
                  </w:r>
                  <w:proofErr w:type="spellEnd"/>
                  <w:r w:rsidRPr="00F0576A">
                    <w:rPr>
                      <w:sz w:val="18"/>
                      <w:szCs w:val="18"/>
                    </w:rPr>
                    <w:t xml:space="preserve"> конфиденциального </w:t>
                  </w:r>
                  <w:proofErr w:type="spellStart"/>
                  <w:r w:rsidRPr="00F0576A">
                    <w:rPr>
                      <w:sz w:val="18"/>
                      <w:szCs w:val="18"/>
                    </w:rPr>
                    <w:t>харак-тера</w:t>
                  </w:r>
                  <w:proofErr w:type="spellEnd"/>
                  <w:r w:rsidRPr="00F0576A">
                    <w:rPr>
                      <w:sz w:val="18"/>
                      <w:szCs w:val="18"/>
                    </w:rPr>
                    <w:t xml:space="preserve"> или </w:t>
                  </w:r>
                  <w:proofErr w:type="gramStart"/>
                  <w:r w:rsidRPr="00F0576A">
                    <w:rPr>
                      <w:sz w:val="18"/>
                      <w:szCs w:val="18"/>
                    </w:rPr>
                    <w:t>содержащей</w:t>
                  </w:r>
                  <w:proofErr w:type="gramEnd"/>
                  <w:r w:rsidRPr="00F0576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576A">
                    <w:rPr>
                      <w:sz w:val="18"/>
                      <w:szCs w:val="18"/>
                    </w:rPr>
                    <w:t>государ-</w:t>
                  </w:r>
                  <w:r>
                    <w:t>ственную</w:t>
                  </w:r>
                  <w:proofErr w:type="spellEnd"/>
                  <w:r>
                    <w:t xml:space="preserve"> тайну,  при  </w:t>
                  </w:r>
                  <w:proofErr w:type="spellStart"/>
                  <w:r>
                    <w:t>отсутст-вии</w:t>
                  </w:r>
                  <w:proofErr w:type="spellEnd"/>
                  <w:r>
                    <w:t xml:space="preserve">  у него на это права</w:t>
                  </w:r>
                </w:p>
              </w:txbxContent>
            </v:textbox>
          </v:rect>
        </w:pict>
      </w:r>
      <w:r>
        <w:pict>
          <v:rect id="_x0000_s1036" style="position:absolute;margin-left:8.55pt;margin-top:297pt;width:152.7pt;height:81pt;z-index:251670528">
            <v:textbox style="mso-next-textbox:#_x0000_s1036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Уведомление Заявителя о необходимости уточнения тематики и предоставления дополнительных сведений для исполнения  запроса</w:t>
                  </w:r>
                </w:p>
              </w:txbxContent>
            </v:textbox>
          </v:rect>
        </w:pict>
      </w:r>
      <w:r>
        <w:pict>
          <v:line id="_x0000_s1044" style="position:absolute;z-index:251678720" from="-9.45pt,338.05pt" to="8.55pt,338.05pt">
            <v:stroke endarrow="block"/>
          </v:line>
        </w:pict>
      </w:r>
      <w:r>
        <w:pict>
          <v:rect id="_x0000_s1048" style="position:absolute;margin-left:30.75pt;margin-top:198pt;width:58.05pt;height:35.9pt;z-index:251682816" stroked="f">
            <v:textbox style="mso-next-textbox:#_x0000_s1048">
              <w:txbxContent>
                <w:p w:rsidR="009801C6" w:rsidRDefault="009801C6" w:rsidP="009801C6">
                  <w:pPr>
                    <w:jc w:val="center"/>
                  </w:pPr>
                </w:p>
                <w:p w:rsidR="009801C6" w:rsidRDefault="009801C6" w:rsidP="009801C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shape id="_x0000_s1034" type="#_x0000_t11" style="position:absolute;margin-left:107.6pt;margin-top:207.05pt;width:196.8pt;height:73.05pt;z-index:251668480">
            <v:textbox style="mso-next-textbox:#_x0000_s1034">
              <w:txbxContent>
                <w:p w:rsidR="009801C6" w:rsidRPr="00F0576A" w:rsidRDefault="009801C6" w:rsidP="009801C6">
                  <w:pPr>
                    <w:jc w:val="center"/>
                    <w:rPr>
                      <w:sz w:val="16"/>
                      <w:szCs w:val="16"/>
                    </w:rPr>
                  </w:pPr>
                  <w:r w:rsidRPr="00F0576A">
                    <w:rPr>
                      <w:sz w:val="16"/>
                      <w:szCs w:val="16"/>
                    </w:rPr>
                    <w:t>Рассмотрение  запроса исполнителем.</w:t>
                  </w:r>
                </w:p>
                <w:p w:rsidR="009801C6" w:rsidRDefault="009801C6" w:rsidP="009801C6">
                  <w:pPr>
                    <w:jc w:val="center"/>
                  </w:pPr>
                  <w:r w:rsidRPr="00F0576A">
                    <w:rPr>
                      <w:sz w:val="16"/>
                      <w:szCs w:val="16"/>
                    </w:rPr>
                    <w:t>Принятие решения о</w:t>
                  </w:r>
                  <w:r>
                    <w:t xml:space="preserve"> возможности исполнения запроса</w:t>
                  </w:r>
                </w:p>
              </w:txbxContent>
            </v:textbox>
          </v:shape>
        </w:pict>
      </w:r>
      <w:r>
        <w:pict>
          <v:line id="_x0000_s1040" style="position:absolute;flip:x;z-index:251674624" from="-9.45pt,243pt" to="107.6pt,243pt"/>
        </w:pict>
      </w:r>
      <w:r>
        <w:pict>
          <v:line id="_x0000_s1041" style="position:absolute;z-index:251675648" from="-9.45pt,243pt" to="-9.45pt,628.5pt"/>
        </w:pict>
      </w:r>
      <w:r w:rsidR="009801C6">
        <w:t xml:space="preserve"> </w:t>
      </w: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ind w:firstLine="708"/>
        <w:jc w:val="both"/>
        <w:rPr>
          <w:sz w:val="20"/>
          <w:szCs w:val="20"/>
        </w:rPr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/>
    <w:p w:rsidR="009801C6" w:rsidRPr="009801C6" w:rsidRDefault="009801C6">
      <w:pPr>
        <w:rPr>
          <w:lang w:val="en-US"/>
        </w:rPr>
      </w:pPr>
    </w:p>
    <w:sectPr w:rsidR="009801C6" w:rsidRPr="009801C6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C6"/>
    <w:rsid w:val="0050027C"/>
    <w:rsid w:val="00676B73"/>
    <w:rsid w:val="00784642"/>
    <w:rsid w:val="009801C6"/>
    <w:rsid w:val="00BD3C86"/>
    <w:rsid w:val="00DA0F2F"/>
    <w:rsid w:val="00FB230C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61"/>
        <o:r id="V:Rule8" type="connector" idref="#_x0000_s1064"/>
        <o:r id="V:Rule9" type="connector" idref="#_x0000_s1063"/>
        <o:r id="V:Rule10" type="connector" idref="#_x0000_s1065"/>
        <o:r id="V:Rule11" type="connector" idref="#_x0000_s1066"/>
        <o:r id="V:Rule1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1C6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9801C6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1C6"/>
    <w:pPr>
      <w:shd w:val="clear" w:color="auto" w:fill="FFFFFF"/>
      <w:spacing w:line="274" w:lineRule="exact"/>
      <w:ind w:hanging="8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styleId="a4">
    <w:name w:val="No Spacing"/>
    <w:qFormat/>
    <w:rsid w:val="009801C6"/>
    <w:pPr>
      <w:spacing w:line="276" w:lineRule="auto"/>
      <w:ind w:firstLine="567"/>
    </w:pPr>
    <w:rPr>
      <w:rFonts w:ascii="Times New Roman" w:eastAsia="Times New Roman" w:hAnsi="Times New Roman" w:cs="Times New Roman"/>
      <w:sz w:val="28"/>
    </w:rPr>
  </w:style>
  <w:style w:type="paragraph" w:customStyle="1" w:styleId="p2">
    <w:name w:val="p2"/>
    <w:basedOn w:val="a"/>
    <w:rsid w:val="009801C6"/>
    <w:pPr>
      <w:spacing w:before="100" w:beforeAutospacing="1" w:after="100" w:afterAutospacing="1"/>
    </w:pPr>
  </w:style>
  <w:style w:type="character" w:customStyle="1" w:styleId="s1">
    <w:name w:val="s1"/>
    <w:rsid w:val="009801C6"/>
  </w:style>
  <w:style w:type="character" w:customStyle="1" w:styleId="apple-style-span">
    <w:name w:val="apple-style-span"/>
    <w:rsid w:val="009801C6"/>
  </w:style>
  <w:style w:type="character" w:customStyle="1" w:styleId="s3">
    <w:name w:val="s3"/>
    <w:rsid w:val="009801C6"/>
  </w:style>
  <w:style w:type="paragraph" w:customStyle="1" w:styleId="p3">
    <w:name w:val="p3"/>
    <w:basedOn w:val="a"/>
    <w:rsid w:val="009801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5886.200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07810" TargetMode="External"/><Relationship Id="rId15" Type="http://schemas.openxmlformats.org/officeDocument/2006/relationships/customXml" Target="../customXml/item4.xml"/><Relationship Id="rId10" Type="http://schemas.openxmlformats.org/officeDocument/2006/relationships/hyperlink" Target="garantF1://707658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65886.100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Присвоение адреса капитального строительства</_x041e__x043f__x0438__x0441__x0430__x043d__x0438__x0435_>
    <_dlc_DocId xmlns="57504d04-691e-4fc4-8f09-4f19fdbe90f6">XXJ7TYMEEKJ2-2375-10</_dlc_DocId>
    <_dlc_DocIdUrl xmlns="57504d04-691e-4fc4-8f09-4f19fdbe90f6">
      <Url>https://vip.gov.mari.ru/sernur/msp/_layouts/DocIdRedir.aspx?ID=XXJ7TYMEEKJ2-2375-10</Url>
      <Description>XXJ7TYMEEKJ2-2375-10</Description>
    </_dlc_DocIdUrl>
    <_x041f__x0430__x043f__x043a__x0430_ xmlns="26b5f7f4-3292-4080-9fae-4dc5ab023aea">Утвержденные регламенты</_x041f__x0430__x043f__x043a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67BCD8461DA848BA9FDE5E775C5157" ma:contentTypeVersion="2" ma:contentTypeDescription="Создание документа." ma:contentTypeScope="" ma:versionID="fd53d4d180e8d5b265fbfecf16b257a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6b5f7f4-3292-4080-9fae-4dc5ab023aea" targetNamespace="http://schemas.microsoft.com/office/2006/metadata/properties" ma:root="true" ma:fieldsID="bb220191b9181023d5797156c99e2f1b" ns2:_="" ns3:_="" ns4:_="">
    <xsd:import namespace="57504d04-691e-4fc4-8f09-4f19fdbe90f6"/>
    <xsd:import namespace="6d7c22ec-c6a4-4777-88aa-bc3c76ac660e"/>
    <xsd:import namespace="26b5f7f4-3292-4080-9fae-4dc5ab023a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f7f4-3292-4080-9fae-4dc5ab023ae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регламенты" ma:format="RadioButtons" ma:internalName="_x041f__x0430__x043f__x043a__x0430_">
      <xsd:simpleType>
        <xsd:restriction base="dms:Choice">
          <xsd:enumeration value="Утвержден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617F-5FE3-4D49-B77B-1ABCB9E12E8A}"/>
</file>

<file path=customXml/itemProps2.xml><?xml version="1.0" encoding="utf-8"?>
<ds:datastoreItem xmlns:ds="http://schemas.openxmlformats.org/officeDocument/2006/customXml" ds:itemID="{7F815555-5FCA-464B-8BEA-3A088AED757F}"/>
</file>

<file path=customXml/itemProps3.xml><?xml version="1.0" encoding="utf-8"?>
<ds:datastoreItem xmlns:ds="http://schemas.openxmlformats.org/officeDocument/2006/customXml" ds:itemID="{710F08DA-A02B-4BEF-A06E-226898D68F9A}"/>
</file>

<file path=customXml/itemProps4.xml><?xml version="1.0" encoding="utf-8"?>
<ds:datastoreItem xmlns:ds="http://schemas.openxmlformats.org/officeDocument/2006/customXml" ds:itemID="{9E94D8FB-CD14-43CD-8A75-B2113CFE9DA2}"/>
</file>

<file path=customXml/itemProps5.xml><?xml version="1.0" encoding="utf-8"?>
<ds:datastoreItem xmlns:ds="http://schemas.openxmlformats.org/officeDocument/2006/customXml" ds:itemID="{9070792A-B192-47A9-98B3-261D50B16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User</cp:lastModifiedBy>
  <cp:revision>2</cp:revision>
  <dcterms:created xsi:type="dcterms:W3CDTF">2016-11-30T11:58:00Z</dcterms:created>
  <dcterms:modified xsi:type="dcterms:W3CDTF">2017-01-11T07:06:00Z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0x010100CC67BCD8461DA848BA9FDE5E775C5157</vt:lpwstr>
  </property>
  <property fmtid="{D5CDD505-2E9C-101B-9397-08002B2CF9AE}" pid="3" name="_dlc_DocIdItemGuid">
    <vt:lpwstr>c0e9eca0-2e83-418c-b53d-50ac41a17336</vt:lpwstr>
  </property>
</Properties>
</file>